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821A" w14:textId="77777777" w:rsidR="00DC3748" w:rsidRPr="006E6863" w:rsidRDefault="00DC3748" w:rsidP="00DC3748">
      <w:pPr>
        <w:spacing w:after="0" w:line="256" w:lineRule="auto"/>
        <w:jc w:val="center"/>
        <w:rPr>
          <w:rFonts w:eastAsia="Calibri"/>
          <w:b/>
          <w:bCs/>
        </w:rPr>
      </w:pPr>
      <w:r w:rsidRPr="006E6863">
        <w:rPr>
          <w:rFonts w:eastAsia="Calibri"/>
          <w:b/>
          <w:noProof/>
        </w:rPr>
        <w:drawing>
          <wp:inline distT="0" distB="0" distL="0" distR="0" wp14:anchorId="27F8948F" wp14:editId="1EBCD0DA">
            <wp:extent cx="1336675" cy="99885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4A771" w14:textId="0F54A991" w:rsidR="00DC3748" w:rsidRPr="006E6863" w:rsidRDefault="00DC3748" w:rsidP="00DC3748">
      <w:pPr>
        <w:spacing w:before="240" w:after="0" w:line="256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bookmarkStart w:id="0" w:name="_Hlk220495305"/>
      <w:r w:rsidRPr="006E68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Department of Mechanical Engineering</w:t>
      </w:r>
    </w:p>
    <w:bookmarkEnd w:id="0"/>
    <w:p w14:paraId="08DDB3FC" w14:textId="77777777" w:rsidR="00734387" w:rsidRDefault="00734387" w:rsidP="00BE0B85">
      <w:pPr>
        <w:spacing w:after="120" w:line="240" w:lineRule="auto"/>
        <w:jc w:val="center"/>
        <w:rPr>
          <w:rFonts w:ascii="Cambria" w:hAnsi="Cambria"/>
          <w:b/>
          <w:sz w:val="36"/>
          <w:szCs w:val="36"/>
        </w:rPr>
      </w:pPr>
    </w:p>
    <w:p w14:paraId="6DE83419" w14:textId="5F055966" w:rsidR="00BE0B85" w:rsidRPr="00052841" w:rsidRDefault="00BE0B85" w:rsidP="00BE0B85">
      <w:pPr>
        <w:spacing w:after="120" w:line="240" w:lineRule="auto"/>
        <w:jc w:val="center"/>
        <w:rPr>
          <w:rFonts w:ascii="Aptos" w:hAnsi="Aptos"/>
          <w:b/>
          <w:sz w:val="36"/>
          <w:szCs w:val="36"/>
        </w:rPr>
      </w:pPr>
      <w:r w:rsidRPr="00052841">
        <w:rPr>
          <w:rFonts w:ascii="Aptos" w:hAnsi="Aptos"/>
          <w:b/>
          <w:sz w:val="36"/>
          <w:szCs w:val="36"/>
        </w:rPr>
        <w:t>Research Paper Publications in Journals for academic year 2024- 2025</w:t>
      </w:r>
    </w:p>
    <w:tbl>
      <w:tblPr>
        <w:tblW w:w="5518" w:type="pc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9"/>
        <w:gridCol w:w="1721"/>
        <w:gridCol w:w="2583"/>
        <w:gridCol w:w="1702"/>
        <w:gridCol w:w="3402"/>
        <w:gridCol w:w="1013"/>
        <w:gridCol w:w="927"/>
        <w:gridCol w:w="1330"/>
        <w:gridCol w:w="1028"/>
        <w:gridCol w:w="1028"/>
      </w:tblGrid>
      <w:tr w:rsidR="00E14046" w:rsidRPr="00052841" w14:paraId="3721E7D6" w14:textId="39B23116" w:rsidTr="00052841">
        <w:trPr>
          <w:trHeight w:val="971"/>
          <w:tblHeader/>
        </w:trPr>
        <w:tc>
          <w:tcPr>
            <w:tcW w:w="21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6FB35661" w14:textId="77777777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#</w:t>
            </w:r>
          </w:p>
        </w:tc>
        <w:tc>
          <w:tcPr>
            <w:tcW w:w="55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4E05AB1E" w14:textId="77777777" w:rsidR="00E14046" w:rsidRPr="00052841" w:rsidRDefault="00E14046" w:rsidP="00052841">
            <w:pPr>
              <w:pStyle w:val="TableParagraph"/>
              <w:ind w:left="107" w:right="96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Title of the Paper</w:t>
            </w:r>
          </w:p>
        </w:tc>
        <w:tc>
          <w:tcPr>
            <w:tcW w:w="8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4A827CAF" w14:textId="77777777" w:rsidR="00E14046" w:rsidRPr="00052841" w:rsidRDefault="00E14046" w:rsidP="00052841">
            <w:pPr>
              <w:pStyle w:val="TableParagraph"/>
              <w:spacing w:line="222" w:lineRule="exact"/>
              <w:ind w:left="107" w:right="170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Authors</w:t>
            </w:r>
          </w:p>
        </w:tc>
        <w:tc>
          <w:tcPr>
            <w:tcW w:w="55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AF616CD" w14:textId="77777777" w:rsidR="00E14046" w:rsidRPr="00052841" w:rsidRDefault="00E14046" w:rsidP="00052841">
            <w:pPr>
              <w:pStyle w:val="TableParagraph"/>
              <w:ind w:left="107" w:right="99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Name of the Journal</w:t>
            </w:r>
          </w:p>
        </w:tc>
        <w:tc>
          <w:tcPr>
            <w:tcW w:w="11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1DD5660E" w14:textId="77777777" w:rsidR="00E14046" w:rsidRPr="00052841" w:rsidRDefault="00E14046" w:rsidP="00052841">
            <w:pPr>
              <w:pStyle w:val="TableParagraph"/>
              <w:ind w:left="106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DOI</w:t>
            </w:r>
          </w:p>
        </w:tc>
        <w:tc>
          <w:tcPr>
            <w:tcW w:w="32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1EB8E7AD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133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Publisher</w:t>
            </w:r>
          </w:p>
        </w:tc>
        <w:tc>
          <w:tcPr>
            <w:tcW w:w="3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369CA15A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79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Volume No. Issue No</w:t>
            </w:r>
          </w:p>
        </w:tc>
        <w:tc>
          <w:tcPr>
            <w:tcW w:w="4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31E6DACE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123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Month and Year of Publication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064D3E7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85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Indexing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411F768" w14:textId="6AB22C9E" w:rsidR="00E14046" w:rsidRPr="00052841" w:rsidRDefault="00E14046" w:rsidP="00052841">
            <w:pPr>
              <w:pStyle w:val="TableParagraph"/>
              <w:spacing w:line="222" w:lineRule="exact"/>
              <w:ind w:left="106" w:right="85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Quartile</w:t>
            </w:r>
          </w:p>
        </w:tc>
      </w:tr>
      <w:tr w:rsidR="00A02BF2" w:rsidRPr="00052841" w14:paraId="0C734131" w14:textId="77777777" w:rsidTr="00052841">
        <w:trPr>
          <w:trHeight w:val="397"/>
        </w:trPr>
        <w:tc>
          <w:tcPr>
            <w:tcW w:w="214" w:type="pct"/>
            <w:tcBorders>
              <w:top w:val="single" w:sz="4" w:space="0" w:color="FFFFFF" w:themeColor="background1"/>
            </w:tcBorders>
            <w:vAlign w:val="center"/>
          </w:tcPr>
          <w:p w14:paraId="727AFA1E" w14:textId="1BA84A40" w:rsidR="00A02BF2" w:rsidRPr="00052841" w:rsidRDefault="009517D3" w:rsidP="00A02BF2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</w:t>
            </w:r>
          </w:p>
        </w:tc>
        <w:tc>
          <w:tcPr>
            <w:tcW w:w="559" w:type="pct"/>
            <w:tcBorders>
              <w:top w:val="single" w:sz="4" w:space="0" w:color="FFFFFF" w:themeColor="background1"/>
            </w:tcBorders>
            <w:vAlign w:val="center"/>
          </w:tcPr>
          <w:p w14:paraId="72DA4017" w14:textId="6696B398" w:rsidR="00A02BF2" w:rsidRPr="00052841" w:rsidRDefault="00A02BF2" w:rsidP="00A02BF2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Experimental and numerical analysis of NREL S823 airfoil with auxiliary airfoil integration</w:t>
            </w:r>
          </w:p>
        </w:tc>
        <w:tc>
          <w:tcPr>
            <w:tcW w:w="839" w:type="pct"/>
            <w:tcBorders>
              <w:top w:val="single" w:sz="4" w:space="0" w:color="FFFFFF" w:themeColor="background1"/>
            </w:tcBorders>
            <w:vAlign w:val="center"/>
          </w:tcPr>
          <w:p w14:paraId="39D9A17A" w14:textId="3E74B6AB" w:rsidR="00A02BF2" w:rsidRPr="00052841" w:rsidRDefault="00A02BF2" w:rsidP="00A02BF2">
            <w:pPr>
              <w:pStyle w:val="TableParagraph"/>
              <w:ind w:left="105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proofErr w:type="spellStart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Kanthala</w:t>
            </w:r>
            <w:proofErr w:type="spellEnd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 xml:space="preserve"> Uma Reddy</w:t>
            </w:r>
            <w:r w:rsidRPr="00052841">
              <w:rPr>
                <w:rFonts w:ascii="Aptos" w:hAnsi="Aptos"/>
                <w:sz w:val="20"/>
                <w:szCs w:val="20"/>
              </w:rPr>
              <w:t xml:space="preserve">, Bachu Deb,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Bidesh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Roy &amp; Prasanta Majumder</w:t>
            </w:r>
          </w:p>
        </w:tc>
        <w:tc>
          <w:tcPr>
            <w:tcW w:w="553" w:type="pct"/>
            <w:tcBorders>
              <w:top w:val="single" w:sz="4" w:space="0" w:color="FFFFFF" w:themeColor="background1"/>
            </w:tcBorders>
            <w:vAlign w:val="center"/>
          </w:tcPr>
          <w:p w14:paraId="6D14872E" w14:textId="1E909FE8" w:rsidR="00A02BF2" w:rsidRPr="00052841" w:rsidRDefault="00A02BF2" w:rsidP="00A02BF2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Energy Sources, Part A: Recovery, Utilization, and Environmental Effects</w:t>
            </w:r>
          </w:p>
        </w:tc>
        <w:tc>
          <w:tcPr>
            <w:tcW w:w="1105" w:type="pct"/>
            <w:tcBorders>
              <w:top w:val="single" w:sz="4" w:space="0" w:color="FFFFFF" w:themeColor="background1"/>
            </w:tcBorders>
            <w:vAlign w:val="center"/>
          </w:tcPr>
          <w:p w14:paraId="4792E2F3" w14:textId="2D533C55" w:rsidR="00A02BF2" w:rsidRDefault="00A02BF2" w:rsidP="00A02BF2">
            <w:pPr>
              <w:pStyle w:val="TableParagraph"/>
              <w:ind w:left="104"/>
              <w:jc w:val="center"/>
            </w:pPr>
            <w:hyperlink r:id="rId6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https://doi.org/10.1080/15567036.2024.2407470</w:t>
              </w:r>
            </w:hyperlink>
          </w:p>
        </w:tc>
        <w:tc>
          <w:tcPr>
            <w:tcW w:w="329" w:type="pct"/>
            <w:tcBorders>
              <w:top w:val="single" w:sz="4" w:space="0" w:color="FFFFFF" w:themeColor="background1"/>
            </w:tcBorders>
            <w:vAlign w:val="center"/>
          </w:tcPr>
          <w:p w14:paraId="69196C33" w14:textId="6D3E536E" w:rsidR="00A02BF2" w:rsidRPr="00052841" w:rsidRDefault="00A02BF2" w:rsidP="00A02BF2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Taylor &amp; Francis Group</w:t>
            </w:r>
          </w:p>
        </w:tc>
        <w:tc>
          <w:tcPr>
            <w:tcW w:w="301" w:type="pct"/>
            <w:tcBorders>
              <w:top w:val="single" w:sz="4" w:space="0" w:color="FFFFFF" w:themeColor="background1"/>
            </w:tcBorders>
            <w:vAlign w:val="center"/>
          </w:tcPr>
          <w:p w14:paraId="0F58DE43" w14:textId="0B1398E7" w:rsidR="00A02BF2" w:rsidRPr="00052841" w:rsidRDefault="00A02BF2" w:rsidP="00A02BF2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VOL. 46, NO. 1, 13633–13653</w:t>
            </w:r>
          </w:p>
        </w:tc>
        <w:tc>
          <w:tcPr>
            <w:tcW w:w="432" w:type="pct"/>
            <w:tcBorders>
              <w:top w:val="single" w:sz="4" w:space="0" w:color="FFFFFF" w:themeColor="background1"/>
            </w:tcBorders>
            <w:vAlign w:val="center"/>
          </w:tcPr>
          <w:p w14:paraId="5F535BDF" w14:textId="09DD85CD" w:rsidR="00A02BF2" w:rsidRPr="00052841" w:rsidRDefault="00A02BF2" w:rsidP="00A02BF2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10 September 2024</w:t>
            </w:r>
          </w:p>
        </w:tc>
        <w:tc>
          <w:tcPr>
            <w:tcW w:w="334" w:type="pct"/>
            <w:tcBorders>
              <w:top w:val="single" w:sz="4" w:space="0" w:color="FFFFFF" w:themeColor="background1"/>
            </w:tcBorders>
            <w:vAlign w:val="center"/>
          </w:tcPr>
          <w:p w14:paraId="1BF8684F" w14:textId="1262BF93" w:rsidR="00A02BF2" w:rsidRPr="00052841" w:rsidRDefault="00A02BF2" w:rsidP="00A02BF2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SCI</w:t>
            </w:r>
          </w:p>
        </w:tc>
        <w:tc>
          <w:tcPr>
            <w:tcW w:w="334" w:type="pct"/>
            <w:tcBorders>
              <w:top w:val="single" w:sz="4" w:space="0" w:color="FFFFFF" w:themeColor="background1"/>
            </w:tcBorders>
            <w:vAlign w:val="center"/>
          </w:tcPr>
          <w:p w14:paraId="23C66090" w14:textId="715C236C" w:rsidR="00A02BF2" w:rsidRPr="00052841" w:rsidRDefault="00A02BF2" w:rsidP="00A02BF2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E14046" w:rsidRPr="00052841" w14:paraId="708F113F" w14:textId="5AFB7E21" w:rsidTr="00052841">
        <w:trPr>
          <w:trHeight w:val="397"/>
        </w:trPr>
        <w:tc>
          <w:tcPr>
            <w:tcW w:w="214" w:type="pct"/>
            <w:vAlign w:val="center"/>
          </w:tcPr>
          <w:p w14:paraId="7D4EFD3F" w14:textId="219B4EC8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sz w:val="20"/>
                <w:szCs w:val="20"/>
              </w:rPr>
              <w:t>2</w:t>
            </w:r>
          </w:p>
        </w:tc>
        <w:tc>
          <w:tcPr>
            <w:tcW w:w="559" w:type="pct"/>
            <w:vAlign w:val="center"/>
          </w:tcPr>
          <w:p w14:paraId="3A303FB1" w14:textId="157AE04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Evaluating the physical, mechanical, structural and tribological functionality of ecological composites constituted of bio</w:t>
            </w:r>
            <w:r w:rsidRPr="00052841">
              <w:rPr>
                <w:rFonts w:ascii="Aptos" w:hAnsi="Aptos"/>
                <w:sz w:val="20"/>
                <w:szCs w:val="20"/>
              </w:rPr>
              <w:noBreakHyphen/>
              <w:t>fillers extracted from eggshell residues</w:t>
            </w:r>
          </w:p>
        </w:tc>
        <w:tc>
          <w:tcPr>
            <w:tcW w:w="839" w:type="pct"/>
            <w:vAlign w:val="center"/>
          </w:tcPr>
          <w:p w14:paraId="68083CC5" w14:textId="09FB5BBE" w:rsidR="00E14046" w:rsidRPr="00052841" w:rsidRDefault="00E14046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Vijay Kumar </w:t>
            </w:r>
            <w:proofErr w:type="spellStart"/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Mahakur,Rajdeep</w:t>
            </w:r>
            <w:proofErr w:type="spellEnd"/>
            <w:proofErr w:type="gramEnd"/>
            <w:r w:rsidRPr="00052841">
              <w:rPr>
                <w:rFonts w:ascii="Aptos" w:hAnsi="Aptos"/>
                <w:sz w:val="20"/>
                <w:szCs w:val="20"/>
              </w:rPr>
              <w:t> Paul, Santosh Kumar, Durgesh Kumar 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Mishra,Sumit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> 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Bhowmik,</w:t>
            </w:r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A</w:t>
            </w:r>
            <w:proofErr w:type="gramEnd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 C Umamaheshwer </w:t>
            </w:r>
            <w:proofErr w:type="gramStart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Rao</w:t>
            </w:r>
            <w:r w:rsidRPr="00052841">
              <w:rPr>
                <w:rFonts w:ascii="Aptos" w:hAnsi="Aptos"/>
                <w:sz w:val="20"/>
                <w:szCs w:val="20"/>
              </w:rPr>
              <w:t>,</w:t>
            </w:r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Pathapalli</w:t>
            </w:r>
            <w:proofErr w:type="gramEnd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 Venkateshwar Reddy</w:t>
            </w:r>
          </w:p>
        </w:tc>
        <w:tc>
          <w:tcPr>
            <w:tcW w:w="553" w:type="pct"/>
            <w:vAlign w:val="center"/>
          </w:tcPr>
          <w:p w14:paraId="1F1038BF" w14:textId="79586673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Material Cycles and Waste Management</w:t>
            </w:r>
          </w:p>
        </w:tc>
        <w:tc>
          <w:tcPr>
            <w:tcW w:w="1105" w:type="pct"/>
            <w:vAlign w:val="center"/>
          </w:tcPr>
          <w:p w14:paraId="41200A12" w14:textId="6547EB5A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7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https://doi.org/10.1007/s10163-024-02149-5</w:t>
              </w:r>
            </w:hyperlink>
          </w:p>
        </w:tc>
        <w:tc>
          <w:tcPr>
            <w:tcW w:w="329" w:type="pct"/>
            <w:vAlign w:val="center"/>
          </w:tcPr>
          <w:p w14:paraId="052F18BA" w14:textId="7D8FD39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vAlign w:val="center"/>
          </w:tcPr>
          <w:p w14:paraId="7AD45648" w14:textId="0F92819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32" w:type="pct"/>
            <w:vAlign w:val="center"/>
          </w:tcPr>
          <w:p w14:paraId="3EFF09A2" w14:textId="288A966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17 December 2024</w:t>
            </w:r>
          </w:p>
        </w:tc>
        <w:tc>
          <w:tcPr>
            <w:tcW w:w="334" w:type="pct"/>
            <w:vAlign w:val="center"/>
          </w:tcPr>
          <w:p w14:paraId="592160E5" w14:textId="59B7F53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SCIE</w:t>
            </w:r>
          </w:p>
        </w:tc>
        <w:tc>
          <w:tcPr>
            <w:tcW w:w="334" w:type="pct"/>
            <w:vAlign w:val="center"/>
          </w:tcPr>
          <w:p w14:paraId="7D229319" w14:textId="2E20B6E6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E14046" w:rsidRPr="00052841" w14:paraId="0C8A6D52" w14:textId="3272217D" w:rsidTr="00052841">
        <w:trPr>
          <w:trHeight w:val="397"/>
        </w:trPr>
        <w:tc>
          <w:tcPr>
            <w:tcW w:w="214" w:type="pct"/>
            <w:vAlign w:val="center"/>
          </w:tcPr>
          <w:p w14:paraId="3B9598D8" w14:textId="3F367EE9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559" w:type="pct"/>
            <w:vAlign w:val="center"/>
          </w:tcPr>
          <w:p w14:paraId="51413497" w14:textId="77777777" w:rsidR="00E14046" w:rsidRPr="00052841" w:rsidRDefault="00E14046" w:rsidP="00052841">
            <w:pPr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>Design and assessment of an adapted absorber solar air collector tailored for sustainable drying applications</w:t>
            </w:r>
          </w:p>
          <w:p w14:paraId="75157327" w14:textId="7218FB0F" w:rsidR="00E14046" w:rsidRPr="00052841" w:rsidRDefault="00E14046" w:rsidP="00052841">
            <w:pPr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14:paraId="4BF8C5BF" w14:textId="01646F13" w:rsidR="00E14046" w:rsidRPr="00052841" w:rsidRDefault="00E14046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052841">
              <w:rPr>
                <w:rFonts w:ascii="Aptos" w:hAnsi="Aptos"/>
                <w:sz w:val="20"/>
                <w:szCs w:val="20"/>
                <w:lang w:val="pt-PT"/>
              </w:rPr>
              <w:t>Prasanta Majumder, Bachu Deb, Rajat Gupta, </w:t>
            </w:r>
            <w:r w:rsidRPr="00052841">
              <w:rPr>
                <w:rFonts w:ascii="Aptos" w:hAnsi="Aptos"/>
                <w:b/>
                <w:bCs/>
                <w:sz w:val="20"/>
                <w:szCs w:val="20"/>
                <w:lang w:val="pt-PT"/>
              </w:rPr>
              <w:t>Kanthala Uma Reddy</w:t>
            </w:r>
            <w:r w:rsidRPr="00052841">
              <w:rPr>
                <w:rFonts w:ascii="Aptos" w:hAnsi="Aptos"/>
                <w:sz w:val="20"/>
                <w:szCs w:val="20"/>
                <w:lang w:val="pt-PT"/>
              </w:rPr>
              <w:t>, Abhijit Bhowmik, Pritam Das, Pradip Dutta</w:t>
            </w:r>
          </w:p>
        </w:tc>
        <w:tc>
          <w:tcPr>
            <w:tcW w:w="553" w:type="pct"/>
            <w:vAlign w:val="center"/>
          </w:tcPr>
          <w:p w14:paraId="21C70CDA" w14:textId="2F3B2FB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>Solar Energy</w:t>
            </w:r>
          </w:p>
        </w:tc>
        <w:tc>
          <w:tcPr>
            <w:tcW w:w="1105" w:type="pct"/>
            <w:vAlign w:val="center"/>
          </w:tcPr>
          <w:p w14:paraId="6C44C037" w14:textId="060EA04A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8" w:tgtFrame="_blank" w:tooltip="Persistent link using digital object identifier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https://doi.org/10.1016/j.solener.2024.113002</w:t>
              </w:r>
            </w:hyperlink>
          </w:p>
        </w:tc>
        <w:tc>
          <w:tcPr>
            <w:tcW w:w="329" w:type="pct"/>
            <w:vAlign w:val="center"/>
          </w:tcPr>
          <w:p w14:paraId="248EE097" w14:textId="0DE7E47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vAlign w:val="center"/>
          </w:tcPr>
          <w:p w14:paraId="184AB5D5" w14:textId="61A75C0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</w:rPr>
              <w:t>Volume 283,</w:t>
            </w:r>
          </w:p>
        </w:tc>
        <w:tc>
          <w:tcPr>
            <w:tcW w:w="432" w:type="pct"/>
            <w:vAlign w:val="center"/>
          </w:tcPr>
          <w:p w14:paraId="052E6FF8" w14:textId="5C4B158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15 November 2024</w:t>
            </w:r>
          </w:p>
        </w:tc>
        <w:tc>
          <w:tcPr>
            <w:tcW w:w="334" w:type="pct"/>
            <w:vAlign w:val="center"/>
          </w:tcPr>
          <w:p w14:paraId="618A2A6C" w14:textId="11ACE7F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SCI</w:t>
            </w:r>
          </w:p>
        </w:tc>
        <w:tc>
          <w:tcPr>
            <w:tcW w:w="334" w:type="pct"/>
            <w:vAlign w:val="center"/>
          </w:tcPr>
          <w:p w14:paraId="5F7B988B" w14:textId="29A1646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E14046" w:rsidRPr="00052841" w14:paraId="7B175016" w14:textId="2397E80F" w:rsidTr="00052841">
        <w:trPr>
          <w:trHeight w:val="397"/>
        </w:trPr>
        <w:tc>
          <w:tcPr>
            <w:tcW w:w="214" w:type="pct"/>
            <w:vAlign w:val="center"/>
          </w:tcPr>
          <w:p w14:paraId="35908E79" w14:textId="6C825AEC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sz w:val="20"/>
                <w:szCs w:val="20"/>
              </w:rPr>
              <w:t>4</w:t>
            </w:r>
          </w:p>
        </w:tc>
        <w:tc>
          <w:tcPr>
            <w:tcW w:w="559" w:type="pct"/>
            <w:vAlign w:val="center"/>
          </w:tcPr>
          <w:p w14:paraId="05B68DD4" w14:textId="36A871FD" w:rsidR="00E14046" w:rsidRPr="00052841" w:rsidRDefault="00E14046" w:rsidP="00052841">
            <w:pPr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Prediction of forming limits and forming limit diagram (FLD) for tubes of AISI304</w:t>
            </w:r>
          </w:p>
        </w:tc>
        <w:tc>
          <w:tcPr>
            <w:tcW w:w="839" w:type="pct"/>
            <w:vAlign w:val="center"/>
          </w:tcPr>
          <w:p w14:paraId="0A70B5D8" w14:textId="0D21A901" w:rsidR="00E14046" w:rsidRPr="00052841" w:rsidRDefault="00E14046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M. Krishnamraju, Sandeep Kumar Sahu, </w:t>
            </w:r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 xml:space="preserve">P. </w:t>
            </w:r>
            <w:proofErr w:type="spellStart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Venkateshwar</w:t>
            </w:r>
            <w:proofErr w:type="spellEnd"/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 xml:space="preserve"> Reddy</w:t>
            </w:r>
            <w:r w:rsidRPr="00052841">
              <w:rPr>
                <w:rFonts w:ascii="Aptos" w:hAnsi="Aptos"/>
                <w:sz w:val="20"/>
                <w:szCs w:val="20"/>
              </w:rPr>
              <w:t xml:space="preserve">, R.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Markendeya</w:t>
            </w:r>
            <w:proofErr w:type="spellEnd"/>
          </w:p>
        </w:tc>
        <w:tc>
          <w:tcPr>
            <w:tcW w:w="553" w:type="pct"/>
            <w:vAlign w:val="center"/>
          </w:tcPr>
          <w:p w14:paraId="20FCD9D7" w14:textId="286C7371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International Journal on Interactive Design and Manufacturing (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IJIDeM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>)</w:t>
            </w:r>
          </w:p>
        </w:tc>
        <w:tc>
          <w:tcPr>
            <w:tcW w:w="1105" w:type="pct"/>
            <w:vAlign w:val="center"/>
          </w:tcPr>
          <w:p w14:paraId="1F3DD3B1" w14:textId="131CD9F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hyperlink r:id="rId9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https://doi.org/10.1007/s12008-024-02204-3</w:t>
              </w:r>
            </w:hyperlink>
          </w:p>
        </w:tc>
        <w:tc>
          <w:tcPr>
            <w:tcW w:w="329" w:type="pct"/>
            <w:vAlign w:val="center"/>
          </w:tcPr>
          <w:p w14:paraId="21EEE4D3" w14:textId="4CCFA2DD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vAlign w:val="center"/>
          </w:tcPr>
          <w:p w14:paraId="64CD3CFB" w14:textId="1385B1A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</w:p>
        </w:tc>
        <w:tc>
          <w:tcPr>
            <w:tcW w:w="432" w:type="pct"/>
            <w:vAlign w:val="center"/>
          </w:tcPr>
          <w:p w14:paraId="30A94A38" w14:textId="53D042A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16 December 2024</w:t>
            </w:r>
          </w:p>
        </w:tc>
        <w:tc>
          <w:tcPr>
            <w:tcW w:w="334" w:type="pct"/>
            <w:vAlign w:val="center"/>
          </w:tcPr>
          <w:p w14:paraId="6991026F" w14:textId="5B15736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15AE5FF1" w14:textId="63D8445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2023716C" w14:textId="5DA367E2" w:rsidTr="00052841">
        <w:trPr>
          <w:trHeight w:val="397"/>
        </w:trPr>
        <w:tc>
          <w:tcPr>
            <w:tcW w:w="214" w:type="pct"/>
            <w:vAlign w:val="center"/>
          </w:tcPr>
          <w:p w14:paraId="48684E2F" w14:textId="54A7D0D9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5</w:t>
            </w:r>
          </w:p>
        </w:tc>
        <w:tc>
          <w:tcPr>
            <w:tcW w:w="559" w:type="pct"/>
            <w:vAlign w:val="center"/>
          </w:tcPr>
          <w:p w14:paraId="648C3405" w14:textId="19C8069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Optimization of Titanium Alloy Surface Enhancement via Laser Cladding Using Grey Relational Analysis</w:t>
            </w:r>
          </w:p>
        </w:tc>
        <w:tc>
          <w:tcPr>
            <w:tcW w:w="839" w:type="pct"/>
            <w:vAlign w:val="center"/>
          </w:tcPr>
          <w:p w14:paraId="71B48093" w14:textId="72143BAE" w:rsidR="00E14046" w:rsidRPr="00052841" w:rsidRDefault="00E14046" w:rsidP="00052841">
            <w:pPr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sv-SE"/>
              </w:rPr>
              <w:t>A C Umamaheshwer Rao,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sv-SE"/>
              </w:rPr>
              <w:t xml:space="preserve"> Vuppula Shiva Nagi Reddy, Motapothula Bharani Kumar, M Karthik Goud, Jettigari Sandeep Reddy,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sv-SE"/>
              </w:rPr>
              <w:t>Sarella Naresh Kumar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sv-SE"/>
              </w:rPr>
              <w:t xml:space="preserve"> &amp;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sv-SE"/>
              </w:rPr>
              <w:t>P. Venkateshwar Reddy</w:t>
            </w:r>
          </w:p>
        </w:tc>
        <w:tc>
          <w:tcPr>
            <w:tcW w:w="553" w:type="pct"/>
            <w:vAlign w:val="center"/>
          </w:tcPr>
          <w:p w14:paraId="34B582A9" w14:textId="22FA11A5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>Lasers in Manufacturing and Materials Processing</w:t>
            </w:r>
          </w:p>
        </w:tc>
        <w:tc>
          <w:tcPr>
            <w:tcW w:w="1105" w:type="pct"/>
            <w:vAlign w:val="center"/>
          </w:tcPr>
          <w:p w14:paraId="02FA07AA" w14:textId="54E21B9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hyperlink r:id="rId10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https://doi.org/10.1007/s40516-024-00270-9</w:t>
              </w:r>
            </w:hyperlink>
          </w:p>
        </w:tc>
        <w:tc>
          <w:tcPr>
            <w:tcW w:w="329" w:type="pct"/>
            <w:vAlign w:val="center"/>
          </w:tcPr>
          <w:p w14:paraId="4D04B623" w14:textId="34D0EEC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vAlign w:val="center"/>
          </w:tcPr>
          <w:p w14:paraId="5B9E020C" w14:textId="7777777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</w:p>
        </w:tc>
        <w:tc>
          <w:tcPr>
            <w:tcW w:w="432" w:type="pct"/>
            <w:vAlign w:val="center"/>
          </w:tcPr>
          <w:p w14:paraId="57C16764" w14:textId="60817A5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20 November 2024</w:t>
            </w:r>
          </w:p>
        </w:tc>
        <w:tc>
          <w:tcPr>
            <w:tcW w:w="334" w:type="pct"/>
            <w:vAlign w:val="center"/>
          </w:tcPr>
          <w:p w14:paraId="31A849C9" w14:textId="4F03321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proofErr w:type="spellStart"/>
            <w:r w:rsidRPr="00052841">
              <w:rPr>
                <w:rFonts w:ascii="Aptos" w:hAnsi="Aptos"/>
                <w:sz w:val="20"/>
                <w:szCs w:val="20"/>
                <w:lang w:val="en-IN"/>
              </w:rPr>
              <w:t>WoS</w:t>
            </w:r>
            <w:proofErr w:type="spellEnd"/>
          </w:p>
        </w:tc>
        <w:tc>
          <w:tcPr>
            <w:tcW w:w="334" w:type="pct"/>
            <w:vAlign w:val="center"/>
          </w:tcPr>
          <w:p w14:paraId="60D51FF1" w14:textId="290BBE70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>Q2</w:t>
            </w:r>
          </w:p>
        </w:tc>
      </w:tr>
      <w:tr w:rsidR="00E14046" w:rsidRPr="00052841" w14:paraId="7CEE41BF" w14:textId="6B374E65" w:rsidTr="00052841">
        <w:trPr>
          <w:trHeight w:val="397"/>
        </w:trPr>
        <w:tc>
          <w:tcPr>
            <w:tcW w:w="214" w:type="pct"/>
            <w:vAlign w:val="center"/>
          </w:tcPr>
          <w:p w14:paraId="0AC30811" w14:textId="33BC4E95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en-IN"/>
              </w:rPr>
              <w:t>6</w:t>
            </w:r>
          </w:p>
        </w:tc>
        <w:tc>
          <w:tcPr>
            <w:tcW w:w="559" w:type="pct"/>
            <w:vAlign w:val="center"/>
          </w:tcPr>
          <w:p w14:paraId="771920C1" w14:textId="43C2C95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Characterization of Polymer Based Natural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Fibre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Clay Nano Composites</w:t>
            </w:r>
          </w:p>
        </w:tc>
        <w:tc>
          <w:tcPr>
            <w:tcW w:w="839" w:type="pct"/>
            <w:vAlign w:val="center"/>
          </w:tcPr>
          <w:p w14:paraId="1A0A8F3E" w14:textId="48C4F3EA" w:rsidR="00E14046" w:rsidRPr="00052841" w:rsidRDefault="00E14046" w:rsidP="00052841">
            <w:pPr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 xml:space="preserve">Kolar Deepak,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Mukkoti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 xml:space="preserve"> Vishnuvardhan</w:t>
            </w:r>
          </w:p>
        </w:tc>
        <w:tc>
          <w:tcPr>
            <w:tcW w:w="553" w:type="pct"/>
            <w:vAlign w:val="center"/>
          </w:tcPr>
          <w:p w14:paraId="2225EC35" w14:textId="6296C2F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65F14CDF" w14:textId="0149414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hyperlink r:id="rId11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20523291" w14:textId="4040D07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4FF81525" w14:textId="6E60941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7B5017F6" w14:textId="701E000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4AB42B4F" w14:textId="64142872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43C75D78" w14:textId="52D22A09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6540B85F" w14:textId="5259AA45" w:rsidTr="00052841">
        <w:trPr>
          <w:trHeight w:val="397"/>
        </w:trPr>
        <w:tc>
          <w:tcPr>
            <w:tcW w:w="214" w:type="pct"/>
            <w:vAlign w:val="center"/>
          </w:tcPr>
          <w:p w14:paraId="5B5D4A99" w14:textId="471C030A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lastRenderedPageBreak/>
              <w:t>7</w:t>
            </w:r>
          </w:p>
        </w:tc>
        <w:tc>
          <w:tcPr>
            <w:tcW w:w="559" w:type="pct"/>
            <w:vAlign w:val="center"/>
          </w:tcPr>
          <w:p w14:paraId="1CE2B3BB" w14:textId="5208C1F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Drilling Parameters Optimization in LM6/B4C/Fly Ash Hybrid Composites by Taguchi Technique</w:t>
            </w:r>
          </w:p>
        </w:tc>
        <w:tc>
          <w:tcPr>
            <w:tcW w:w="839" w:type="pct"/>
            <w:vAlign w:val="center"/>
          </w:tcPr>
          <w:p w14:paraId="78E6D30F" w14:textId="59900727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S.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Jebarose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Juliyana, J. Udaya Prakash, C. Sarala Rubi, K. Sunil Kumar,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S. Ananth,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Priscilla Whitin</w:t>
            </w:r>
          </w:p>
        </w:tc>
        <w:tc>
          <w:tcPr>
            <w:tcW w:w="553" w:type="pct"/>
            <w:vAlign w:val="center"/>
          </w:tcPr>
          <w:p w14:paraId="4A3BCFDF" w14:textId="09E7D921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3E24121B" w14:textId="725B11D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2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08D76144" w14:textId="57338F4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49BB1DCF" w14:textId="700B848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2A735934" w14:textId="2B5F555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2631F2EA" w14:textId="389A0C2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54E60590" w14:textId="63A36D2A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5556F89D" w14:textId="17703FC1" w:rsidTr="00052841">
        <w:trPr>
          <w:trHeight w:val="397"/>
        </w:trPr>
        <w:tc>
          <w:tcPr>
            <w:tcW w:w="214" w:type="pct"/>
            <w:vAlign w:val="center"/>
          </w:tcPr>
          <w:p w14:paraId="29AEFD23" w14:textId="048C882A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8</w:t>
            </w:r>
          </w:p>
        </w:tc>
        <w:tc>
          <w:tcPr>
            <w:tcW w:w="559" w:type="pct"/>
            <w:vAlign w:val="center"/>
          </w:tcPr>
          <w:p w14:paraId="3931FEC8" w14:textId="704CCAF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Development And Examination of a Composite Material Reinforced with Natural Bamboo Fiber</w:t>
            </w:r>
          </w:p>
        </w:tc>
        <w:tc>
          <w:tcPr>
            <w:tcW w:w="839" w:type="pct"/>
            <w:vAlign w:val="center"/>
          </w:tcPr>
          <w:p w14:paraId="4E081B0B" w14:textId="50932DDC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M Vishnu Vardhan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K Deepak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Suresh </w:t>
            </w:r>
            <w:proofErr w:type="spellStart"/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Kumar,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Dheeraj</w:t>
            </w:r>
            <w:proofErr w:type="spellEnd"/>
            <w:proofErr w:type="gram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Joshi</w:t>
            </w:r>
          </w:p>
        </w:tc>
        <w:tc>
          <w:tcPr>
            <w:tcW w:w="553" w:type="pct"/>
            <w:vAlign w:val="center"/>
          </w:tcPr>
          <w:p w14:paraId="28024D6A" w14:textId="162D62A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7B609BDE" w14:textId="2AC77FE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3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444894FA" w14:textId="4BE9268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2F880214" w14:textId="4A77E48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0FC48924" w14:textId="035AE63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01CDF5AF" w14:textId="08D063B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484A8BCE" w14:textId="0F9FD28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758804FB" w14:textId="6EE23C9E" w:rsidTr="00052841">
        <w:trPr>
          <w:trHeight w:val="397"/>
        </w:trPr>
        <w:tc>
          <w:tcPr>
            <w:tcW w:w="214" w:type="pct"/>
            <w:vAlign w:val="center"/>
          </w:tcPr>
          <w:p w14:paraId="7CDCA80B" w14:textId="7E341175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9</w:t>
            </w:r>
          </w:p>
        </w:tc>
        <w:tc>
          <w:tcPr>
            <w:tcW w:w="559" w:type="pct"/>
            <w:vAlign w:val="center"/>
          </w:tcPr>
          <w:p w14:paraId="3827A1C3" w14:textId="4B1ABF7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A Study of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Nacl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Alkali Treated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Muntingia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calabura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fibre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Reinforced Composites</w:t>
            </w:r>
          </w:p>
        </w:tc>
        <w:tc>
          <w:tcPr>
            <w:tcW w:w="839" w:type="pct"/>
            <w:vAlign w:val="center"/>
          </w:tcPr>
          <w:p w14:paraId="2431F3FF" w14:textId="0CA23F8C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D. Mohana Krishnudu,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Venkateshwar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Reddy,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R. V. Saikumar Reddy,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A. C.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Umamaheshwer</w:t>
            </w:r>
            <w:proofErr w:type="spellEnd"/>
          </w:p>
          <w:p w14:paraId="637581BE" w14:textId="28AA29D0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Rao</w:t>
            </w:r>
          </w:p>
        </w:tc>
        <w:tc>
          <w:tcPr>
            <w:tcW w:w="553" w:type="pct"/>
            <w:vAlign w:val="center"/>
          </w:tcPr>
          <w:p w14:paraId="2DFF2FF0" w14:textId="71E805D8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31DEE2D4" w14:textId="4281B0F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4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4EB0B449" w14:textId="2CE885D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6C01231E" w14:textId="6F63EC8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02AD247F" w14:textId="513DDDFC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475DD382" w14:textId="3D8D7A5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783C70FB" w14:textId="015D537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3975F8EF" w14:textId="41C7497D" w:rsidTr="00052841">
        <w:trPr>
          <w:trHeight w:val="397"/>
        </w:trPr>
        <w:tc>
          <w:tcPr>
            <w:tcW w:w="214" w:type="pct"/>
            <w:vAlign w:val="center"/>
          </w:tcPr>
          <w:p w14:paraId="6CE5934F" w14:textId="595484C0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10</w:t>
            </w:r>
          </w:p>
        </w:tc>
        <w:tc>
          <w:tcPr>
            <w:tcW w:w="559" w:type="pct"/>
            <w:vAlign w:val="center"/>
          </w:tcPr>
          <w:p w14:paraId="3E512EFE" w14:textId="12D6408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Deformation and Densification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Behaviour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of Sintered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Aluminium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Alloy and Chromium Carbide Metal Matrix Preforms</w:t>
            </w:r>
          </w:p>
        </w:tc>
        <w:tc>
          <w:tcPr>
            <w:tcW w:w="839" w:type="pct"/>
            <w:vAlign w:val="center"/>
          </w:tcPr>
          <w:p w14:paraId="4B849253" w14:textId="62E6DCE7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Naga Venkata Srinivas </w:t>
            </w:r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Borra,*</w:t>
            </w:r>
            <w:proofErr w:type="gram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Veera Venkata Krishna Prasad Davuluri,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Sarella Naresh Kumar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Dorathi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kare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M. Venkata Kiran Kumar,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Ksbsvs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Sastry, SK. Arief</w:t>
            </w:r>
          </w:p>
        </w:tc>
        <w:tc>
          <w:tcPr>
            <w:tcW w:w="553" w:type="pct"/>
            <w:vAlign w:val="center"/>
          </w:tcPr>
          <w:p w14:paraId="37EE6201" w14:textId="1D0F916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4F3290C3" w14:textId="046F69A6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5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61E85EDB" w14:textId="4EAB992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2A8BE57B" w14:textId="281F419D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53EF6511" w14:textId="4D79F3DF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22051EA9" w14:textId="779BD4F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155B2771" w14:textId="74572FA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10228530" w14:textId="6504C429" w:rsidTr="00052841">
        <w:trPr>
          <w:trHeight w:val="397"/>
        </w:trPr>
        <w:tc>
          <w:tcPr>
            <w:tcW w:w="214" w:type="pct"/>
            <w:vAlign w:val="center"/>
          </w:tcPr>
          <w:p w14:paraId="4508A3E4" w14:textId="4742670B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11</w:t>
            </w:r>
          </w:p>
        </w:tc>
        <w:tc>
          <w:tcPr>
            <w:tcW w:w="559" w:type="pct"/>
            <w:vAlign w:val="center"/>
          </w:tcPr>
          <w:p w14:paraId="77842E40" w14:textId="5257507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Effect of Drilling Process Parameters on Surface Roughness of LM6/B4C/Fly Ash Hybrid Composites</w:t>
            </w:r>
          </w:p>
        </w:tc>
        <w:tc>
          <w:tcPr>
            <w:tcW w:w="839" w:type="pct"/>
            <w:vAlign w:val="center"/>
          </w:tcPr>
          <w:p w14:paraId="24EF57F2" w14:textId="4E1A97BB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pt-PT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pt-PT"/>
              </w:rPr>
              <w:t xml:space="preserve">J. Udaya Prakash,, S. Jebarose Juliyana, C. Sarala Rubi,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>S. Ananth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pt-PT"/>
              </w:rPr>
              <w:t>, S. Jayavelu, N. Kumaran</w:t>
            </w:r>
          </w:p>
        </w:tc>
        <w:tc>
          <w:tcPr>
            <w:tcW w:w="553" w:type="pct"/>
            <w:vAlign w:val="center"/>
          </w:tcPr>
          <w:p w14:paraId="0D0D9AC9" w14:textId="4BDCB05D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Polymer &amp; Composites</w:t>
            </w:r>
          </w:p>
        </w:tc>
        <w:tc>
          <w:tcPr>
            <w:tcW w:w="1105" w:type="pct"/>
            <w:vAlign w:val="center"/>
          </w:tcPr>
          <w:p w14:paraId="5DF7C984" w14:textId="4134BE5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6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https://doi.org/10.37591/JoPC</w:t>
              </w:r>
            </w:hyperlink>
          </w:p>
        </w:tc>
        <w:tc>
          <w:tcPr>
            <w:tcW w:w="329" w:type="pct"/>
            <w:vAlign w:val="center"/>
          </w:tcPr>
          <w:p w14:paraId="05FAA526" w14:textId="3B48282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STM Journals</w:t>
            </w:r>
          </w:p>
        </w:tc>
        <w:tc>
          <w:tcPr>
            <w:tcW w:w="301" w:type="pct"/>
            <w:vAlign w:val="center"/>
          </w:tcPr>
          <w:p w14:paraId="7B9E4E43" w14:textId="5A39D7C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Volume :13 |Special </w:t>
            </w:r>
            <w:proofErr w:type="gramStart"/>
            <w:r w:rsidRPr="00052841">
              <w:rPr>
                <w:rFonts w:ascii="Aptos" w:hAnsi="Aptos"/>
                <w:sz w:val="20"/>
                <w:szCs w:val="20"/>
              </w:rPr>
              <w:t>Issue :</w:t>
            </w:r>
            <w:proofErr w:type="gramEnd"/>
            <w:r w:rsidRPr="00052841">
              <w:rPr>
                <w:rFonts w:ascii="Aptos" w:hAnsi="Aptos"/>
                <w:sz w:val="20"/>
                <w:szCs w:val="20"/>
              </w:rPr>
              <w:t xml:space="preserve"> 01</w:t>
            </w:r>
          </w:p>
        </w:tc>
        <w:tc>
          <w:tcPr>
            <w:tcW w:w="432" w:type="pct"/>
            <w:vAlign w:val="center"/>
          </w:tcPr>
          <w:p w14:paraId="032D47AC" w14:textId="5A8D9E5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December 2024</w:t>
            </w:r>
          </w:p>
        </w:tc>
        <w:tc>
          <w:tcPr>
            <w:tcW w:w="334" w:type="pct"/>
            <w:vAlign w:val="center"/>
          </w:tcPr>
          <w:p w14:paraId="7B23312D" w14:textId="3045F4C1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</w:t>
            </w:r>
          </w:p>
        </w:tc>
        <w:tc>
          <w:tcPr>
            <w:tcW w:w="334" w:type="pct"/>
            <w:vAlign w:val="center"/>
          </w:tcPr>
          <w:p w14:paraId="02E635E2" w14:textId="4FCC0172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-</w:t>
            </w:r>
          </w:p>
        </w:tc>
      </w:tr>
      <w:tr w:rsidR="00E14046" w:rsidRPr="00052841" w14:paraId="07DA23C7" w14:textId="54ADE289" w:rsidTr="00052841">
        <w:trPr>
          <w:trHeight w:val="397"/>
        </w:trPr>
        <w:tc>
          <w:tcPr>
            <w:tcW w:w="214" w:type="pct"/>
            <w:vAlign w:val="center"/>
          </w:tcPr>
          <w:p w14:paraId="58E7800E" w14:textId="1D1AFBDE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lastRenderedPageBreak/>
              <w:t>12</w:t>
            </w:r>
          </w:p>
        </w:tc>
        <w:tc>
          <w:tcPr>
            <w:tcW w:w="559" w:type="pct"/>
            <w:vAlign w:val="center"/>
          </w:tcPr>
          <w:p w14:paraId="4428721A" w14:textId="7B5D083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Application of machine learning based algorithm to predict performance of turning Al–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SiC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>-MWCNT using cryogenically treated textured insert</w:t>
            </w:r>
          </w:p>
        </w:tc>
        <w:tc>
          <w:tcPr>
            <w:tcW w:w="839" w:type="pct"/>
            <w:vAlign w:val="center"/>
          </w:tcPr>
          <w:p w14:paraId="5EAE2131" w14:textId="239C935F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Ch Saikrupa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G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ChandraMohan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Reddy </w:t>
            </w:r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c ,</w:t>
            </w:r>
            <w:proofErr w:type="gram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Sriram Venkatesh</w:t>
            </w:r>
          </w:p>
        </w:tc>
        <w:tc>
          <w:tcPr>
            <w:tcW w:w="553" w:type="pct"/>
            <w:vAlign w:val="center"/>
          </w:tcPr>
          <w:p w14:paraId="593C3528" w14:textId="263BA442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Hybrid Advances</w:t>
            </w:r>
          </w:p>
        </w:tc>
        <w:tc>
          <w:tcPr>
            <w:tcW w:w="1105" w:type="pct"/>
            <w:vAlign w:val="center"/>
          </w:tcPr>
          <w:p w14:paraId="75D02FFF" w14:textId="476C9CF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hyperlink r:id="rId17" w:history="1">
              <w:r w:rsidRPr="00052841">
                <w:rPr>
                  <w:rStyle w:val="Hyperlink"/>
                  <w:rFonts w:ascii="Aptos" w:hAnsi="Aptos"/>
                </w:rPr>
                <w:t>https://doi.org/10.1016/j.hybadv.2025.100432</w:t>
              </w:r>
            </w:hyperlink>
          </w:p>
        </w:tc>
        <w:tc>
          <w:tcPr>
            <w:tcW w:w="329" w:type="pct"/>
            <w:vAlign w:val="center"/>
          </w:tcPr>
          <w:p w14:paraId="4ECE3C20" w14:textId="7B3969B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vAlign w:val="center"/>
          </w:tcPr>
          <w:p w14:paraId="58E58671" w14:textId="4A7DB72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8" w:tooltip="Go to table of contents for this volume/issue" w:history="1">
              <w:r w:rsidRPr="00052841">
                <w:rPr>
                  <w:rStyle w:val="Hyperlink"/>
                  <w:rFonts w:ascii="Aptos" w:hAnsi="Aptos"/>
                  <w:sz w:val="20"/>
                  <w:szCs w:val="20"/>
                </w:rPr>
                <w:t>Volume 10</w:t>
              </w:r>
            </w:hyperlink>
          </w:p>
        </w:tc>
        <w:tc>
          <w:tcPr>
            <w:tcW w:w="432" w:type="pct"/>
            <w:vAlign w:val="center"/>
          </w:tcPr>
          <w:p w14:paraId="78638FB0" w14:textId="4AE8D5AC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15 March 2025</w:t>
            </w:r>
          </w:p>
        </w:tc>
        <w:tc>
          <w:tcPr>
            <w:tcW w:w="334" w:type="pct"/>
            <w:vAlign w:val="center"/>
          </w:tcPr>
          <w:p w14:paraId="1E8C4FB2" w14:textId="2C1876ED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Scopus</w:t>
            </w:r>
          </w:p>
        </w:tc>
        <w:tc>
          <w:tcPr>
            <w:tcW w:w="334" w:type="pct"/>
            <w:vAlign w:val="center"/>
          </w:tcPr>
          <w:p w14:paraId="2DD88DE5" w14:textId="0A1F8F2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45AF203B" w14:textId="67C858CA" w:rsidTr="00052841">
        <w:trPr>
          <w:trHeight w:val="397"/>
        </w:trPr>
        <w:tc>
          <w:tcPr>
            <w:tcW w:w="214" w:type="pct"/>
            <w:vAlign w:val="center"/>
          </w:tcPr>
          <w:p w14:paraId="13A0349D" w14:textId="09A9CFC3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13</w:t>
            </w:r>
          </w:p>
        </w:tc>
        <w:tc>
          <w:tcPr>
            <w:tcW w:w="559" w:type="pct"/>
            <w:vAlign w:val="center"/>
          </w:tcPr>
          <w:p w14:paraId="040F3884" w14:textId="1C7D0D1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Synthesis, characterization and mechanical properties evaluation of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muntingia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calabura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fibre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reinforced epoxy composites: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Fibre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treatment comparison with NaOH and KOH</w:t>
            </w:r>
          </w:p>
        </w:tc>
        <w:tc>
          <w:tcPr>
            <w:tcW w:w="839" w:type="pct"/>
            <w:vAlign w:val="center"/>
          </w:tcPr>
          <w:p w14:paraId="56F7CC62" w14:textId="4C566C6D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D. Mohana </w:t>
            </w:r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Krishnudu ,</w:t>
            </w:r>
            <w:proofErr w:type="gram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Venkateshwar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Reddy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R.V. Saikumar </w:t>
            </w:r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Reddy ,</w:t>
            </w:r>
            <w:proofErr w:type="gram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R. Meenakshi Reddy</w:t>
            </w:r>
          </w:p>
        </w:tc>
        <w:tc>
          <w:tcPr>
            <w:tcW w:w="553" w:type="pct"/>
            <w:vAlign w:val="center"/>
          </w:tcPr>
          <w:p w14:paraId="7B68C0C9" w14:textId="08FB5C6A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Green Technologies and Sustainability</w:t>
            </w:r>
          </w:p>
        </w:tc>
        <w:tc>
          <w:tcPr>
            <w:tcW w:w="1105" w:type="pct"/>
            <w:vAlign w:val="center"/>
          </w:tcPr>
          <w:p w14:paraId="7CB8E284" w14:textId="2A8A67C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19" w:tgtFrame="_blank" w:tooltip="Persistent link using digital object identifier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https://doi.org/10.1016/j.grets.2024.100155</w:t>
              </w:r>
            </w:hyperlink>
          </w:p>
        </w:tc>
        <w:tc>
          <w:tcPr>
            <w:tcW w:w="329" w:type="pct"/>
            <w:vAlign w:val="center"/>
          </w:tcPr>
          <w:p w14:paraId="5BD6D9C3" w14:textId="460E7C5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vAlign w:val="center"/>
          </w:tcPr>
          <w:p w14:paraId="5C6CF8C3" w14:textId="3394592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Volume 3, Issue 2,</w:t>
            </w:r>
          </w:p>
        </w:tc>
        <w:tc>
          <w:tcPr>
            <w:tcW w:w="432" w:type="pct"/>
            <w:vAlign w:val="center"/>
          </w:tcPr>
          <w:p w14:paraId="5B903265" w14:textId="2D88F98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30 November 2024</w:t>
            </w:r>
          </w:p>
        </w:tc>
        <w:tc>
          <w:tcPr>
            <w:tcW w:w="334" w:type="pct"/>
            <w:vAlign w:val="center"/>
          </w:tcPr>
          <w:p w14:paraId="45EA3990" w14:textId="4703203A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Scopus</w:t>
            </w:r>
          </w:p>
        </w:tc>
        <w:tc>
          <w:tcPr>
            <w:tcW w:w="334" w:type="pct"/>
            <w:vAlign w:val="center"/>
          </w:tcPr>
          <w:p w14:paraId="0C032BFB" w14:textId="42184771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Q1</w:t>
            </w:r>
          </w:p>
        </w:tc>
      </w:tr>
      <w:tr w:rsidR="00E14046" w:rsidRPr="00052841" w14:paraId="7EF0246E" w14:textId="70BAF38E" w:rsidTr="00052841">
        <w:trPr>
          <w:trHeight w:val="397"/>
        </w:trPr>
        <w:tc>
          <w:tcPr>
            <w:tcW w:w="214" w:type="pct"/>
            <w:vAlign w:val="center"/>
          </w:tcPr>
          <w:p w14:paraId="5DD6495D" w14:textId="25FE10D5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14</w:t>
            </w:r>
          </w:p>
        </w:tc>
        <w:tc>
          <w:tcPr>
            <w:tcW w:w="559" w:type="pct"/>
            <w:vAlign w:val="center"/>
          </w:tcPr>
          <w:p w14:paraId="443A9585" w14:textId="7777777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 xml:space="preserve">Computational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  <w:lang w:val="en-IN"/>
              </w:rPr>
              <w:t>Modeling</w:t>
            </w:r>
            <w:proofErr w:type="spellEnd"/>
            <w:r w:rsidRPr="00052841">
              <w:rPr>
                <w:rFonts w:ascii="Aptos" w:hAnsi="Aptos"/>
                <w:sz w:val="20"/>
                <w:szCs w:val="20"/>
                <w:lang w:val="en-IN"/>
              </w:rPr>
              <w:t xml:space="preserve"> and Experimental Validation of Thermal Stress and Melt Pool Characteristics Using High Power Laser Diode Beam on 7075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  <w:lang w:val="en-IN"/>
              </w:rPr>
              <w:t>Aluminum</w:t>
            </w:r>
            <w:proofErr w:type="spellEnd"/>
            <w:r w:rsidRPr="00052841">
              <w:rPr>
                <w:rFonts w:ascii="Aptos" w:hAnsi="Aptos"/>
                <w:sz w:val="20"/>
                <w:szCs w:val="20"/>
                <w:lang w:val="en-IN"/>
              </w:rPr>
              <w:t xml:space="preserve"> Alloy</w:t>
            </w:r>
          </w:p>
          <w:p w14:paraId="00C966D5" w14:textId="7777777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14:paraId="497A9806" w14:textId="2A8A7B6E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A. C.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Umamaheshwer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Rao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S. M. Shariff, V. Vasu, K. V. Sai Srinadh,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Venkateshwar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Reddy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&amp; Vijay Kumar Mahakur</w:t>
            </w:r>
          </w:p>
        </w:tc>
        <w:tc>
          <w:tcPr>
            <w:tcW w:w="553" w:type="pct"/>
            <w:vAlign w:val="center"/>
          </w:tcPr>
          <w:p w14:paraId="7F27032E" w14:textId="04CFB36A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Materials Engineering and Performance</w:t>
            </w:r>
          </w:p>
        </w:tc>
        <w:tc>
          <w:tcPr>
            <w:tcW w:w="1105" w:type="pct"/>
            <w:vAlign w:val="center"/>
          </w:tcPr>
          <w:p w14:paraId="16B201B0" w14:textId="1ABB9FB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0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https://doi.org/10.1007/s11665-024-09921-6</w:t>
              </w:r>
            </w:hyperlink>
          </w:p>
        </w:tc>
        <w:tc>
          <w:tcPr>
            <w:tcW w:w="329" w:type="pct"/>
            <w:vAlign w:val="center"/>
          </w:tcPr>
          <w:p w14:paraId="45F767B9" w14:textId="3012096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vAlign w:val="center"/>
          </w:tcPr>
          <w:p w14:paraId="3F52F32F" w14:textId="7777777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</w:p>
        </w:tc>
        <w:tc>
          <w:tcPr>
            <w:tcW w:w="432" w:type="pct"/>
            <w:vAlign w:val="center"/>
          </w:tcPr>
          <w:p w14:paraId="6C4816C8" w14:textId="2AEA532C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19 August 2024</w:t>
            </w:r>
          </w:p>
        </w:tc>
        <w:tc>
          <w:tcPr>
            <w:tcW w:w="334" w:type="pct"/>
            <w:vAlign w:val="center"/>
          </w:tcPr>
          <w:p w14:paraId="249EE627" w14:textId="131BEEB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SCIE</w:t>
            </w:r>
          </w:p>
        </w:tc>
        <w:tc>
          <w:tcPr>
            <w:tcW w:w="334" w:type="pct"/>
            <w:vAlign w:val="center"/>
          </w:tcPr>
          <w:p w14:paraId="4F1E7157" w14:textId="31128A92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132A7F73" w14:textId="5DEF0007" w:rsidTr="00052841">
        <w:trPr>
          <w:trHeight w:val="397"/>
        </w:trPr>
        <w:tc>
          <w:tcPr>
            <w:tcW w:w="214" w:type="pct"/>
            <w:vAlign w:val="center"/>
          </w:tcPr>
          <w:p w14:paraId="3484FC6B" w14:textId="1548E580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15</w:t>
            </w:r>
          </w:p>
        </w:tc>
        <w:tc>
          <w:tcPr>
            <w:tcW w:w="559" w:type="pct"/>
            <w:vAlign w:val="center"/>
          </w:tcPr>
          <w:p w14:paraId="058FC2CB" w14:textId="7777777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  <w:lang w:val="en-IN"/>
              </w:rPr>
              <w:t>A comparative analysis of the tribological performance of coir, bamboo and wood filler reinforced polymer composites</w:t>
            </w:r>
          </w:p>
          <w:p w14:paraId="6CD473CE" w14:textId="7777777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</w:p>
        </w:tc>
        <w:tc>
          <w:tcPr>
            <w:tcW w:w="839" w:type="pct"/>
            <w:vAlign w:val="center"/>
          </w:tcPr>
          <w:p w14:paraId="2D6B84FF" w14:textId="4B5D2197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Rajdeep Paul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, Vijay Kumar Mahakur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 and Sumit Bhowmik</w:t>
            </w:r>
          </w:p>
        </w:tc>
        <w:tc>
          <w:tcPr>
            <w:tcW w:w="553" w:type="pct"/>
            <w:vAlign w:val="center"/>
          </w:tcPr>
          <w:p w14:paraId="10D9F87E" w14:textId="1B7C61C6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Physica Scripta</w:t>
            </w:r>
          </w:p>
        </w:tc>
        <w:tc>
          <w:tcPr>
            <w:tcW w:w="1105" w:type="pct"/>
            <w:vAlign w:val="center"/>
          </w:tcPr>
          <w:p w14:paraId="151EA2B0" w14:textId="7A857AD9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r w:rsidRPr="00052841">
              <w:rPr>
                <w:rFonts w:ascii="Aptos" w:hAnsi="Aptos" w:cs="Times New Roman"/>
                <w:b/>
                <w:bCs/>
              </w:rPr>
              <w:t>DOI</w:t>
            </w:r>
            <w:r w:rsidRPr="00052841">
              <w:rPr>
                <w:rFonts w:ascii="Aptos" w:hAnsi="Aptos" w:cs="Times New Roman"/>
              </w:rPr>
              <w:t> 10.1088/1402-4896/ad6c87</w:t>
            </w:r>
          </w:p>
        </w:tc>
        <w:tc>
          <w:tcPr>
            <w:tcW w:w="329" w:type="pct"/>
            <w:vAlign w:val="center"/>
          </w:tcPr>
          <w:p w14:paraId="5353F428" w14:textId="5F36920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IOP Science</w:t>
            </w:r>
          </w:p>
        </w:tc>
        <w:tc>
          <w:tcPr>
            <w:tcW w:w="301" w:type="pct"/>
            <w:vAlign w:val="center"/>
          </w:tcPr>
          <w:p w14:paraId="56CA818A" w14:textId="67001FC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99</w:t>
            </w:r>
          </w:p>
        </w:tc>
        <w:tc>
          <w:tcPr>
            <w:tcW w:w="432" w:type="pct"/>
            <w:vAlign w:val="center"/>
          </w:tcPr>
          <w:p w14:paraId="31D87143" w14:textId="7B1236B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20 August 2024</w:t>
            </w:r>
          </w:p>
        </w:tc>
        <w:tc>
          <w:tcPr>
            <w:tcW w:w="334" w:type="pct"/>
            <w:vAlign w:val="center"/>
          </w:tcPr>
          <w:p w14:paraId="577DE0EB" w14:textId="40B1800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Scopus</w:t>
            </w:r>
          </w:p>
        </w:tc>
        <w:tc>
          <w:tcPr>
            <w:tcW w:w="334" w:type="pct"/>
            <w:vAlign w:val="center"/>
          </w:tcPr>
          <w:p w14:paraId="34E0FC30" w14:textId="72B89DB5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6D69B2CB" w14:textId="363789A4" w:rsidTr="00052841">
        <w:trPr>
          <w:trHeight w:val="397"/>
        </w:trPr>
        <w:tc>
          <w:tcPr>
            <w:tcW w:w="214" w:type="pct"/>
            <w:vAlign w:val="center"/>
          </w:tcPr>
          <w:p w14:paraId="69E0292C" w14:textId="42983CEC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16</w:t>
            </w:r>
          </w:p>
        </w:tc>
        <w:tc>
          <w:tcPr>
            <w:tcW w:w="559" w:type="pct"/>
            <w:vAlign w:val="center"/>
          </w:tcPr>
          <w:p w14:paraId="579876D1" w14:textId="11F9DA5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Application of Solid Lubrication and its Performance in Turning of Nano Particle Embedded Al-MMC</w:t>
            </w:r>
          </w:p>
        </w:tc>
        <w:tc>
          <w:tcPr>
            <w:tcW w:w="839" w:type="pct"/>
            <w:vAlign w:val="center"/>
          </w:tcPr>
          <w:p w14:paraId="0F13171B" w14:textId="40423FF2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Ch. Saikrupa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, G. Chandra Mohan Reddy and Sriram Venkatesha</w:t>
            </w:r>
          </w:p>
        </w:tc>
        <w:tc>
          <w:tcPr>
            <w:tcW w:w="553" w:type="pct"/>
            <w:vAlign w:val="center"/>
          </w:tcPr>
          <w:p w14:paraId="6A6A1EDA" w14:textId="4412658D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International Journal of Vehicle Structures &amp; Systems</w:t>
            </w:r>
          </w:p>
        </w:tc>
        <w:tc>
          <w:tcPr>
            <w:tcW w:w="1105" w:type="pct"/>
            <w:vAlign w:val="center"/>
          </w:tcPr>
          <w:p w14:paraId="042E8C4E" w14:textId="17A3406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1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https://doi.org/10.4273/ijvss.16.6.26</w:t>
              </w:r>
            </w:hyperlink>
          </w:p>
        </w:tc>
        <w:tc>
          <w:tcPr>
            <w:tcW w:w="329" w:type="pct"/>
            <w:vAlign w:val="center"/>
          </w:tcPr>
          <w:p w14:paraId="08C95086" w14:textId="5A35730B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MechAero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Found. for Techn. Res. and Educ. Excellence</w:t>
            </w:r>
          </w:p>
        </w:tc>
        <w:tc>
          <w:tcPr>
            <w:tcW w:w="301" w:type="pct"/>
            <w:vAlign w:val="center"/>
          </w:tcPr>
          <w:p w14:paraId="2E22E365" w14:textId="59A8D65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16</w:t>
            </w:r>
          </w:p>
        </w:tc>
        <w:tc>
          <w:tcPr>
            <w:tcW w:w="432" w:type="pct"/>
            <w:vAlign w:val="center"/>
          </w:tcPr>
          <w:p w14:paraId="0B7A74CF" w14:textId="1A33A14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Dec 31, 2024</w:t>
            </w:r>
          </w:p>
        </w:tc>
        <w:tc>
          <w:tcPr>
            <w:tcW w:w="334" w:type="pct"/>
            <w:vAlign w:val="center"/>
          </w:tcPr>
          <w:p w14:paraId="73DFD7E0" w14:textId="2AD368F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Scopus</w:t>
            </w:r>
          </w:p>
        </w:tc>
        <w:tc>
          <w:tcPr>
            <w:tcW w:w="334" w:type="pct"/>
            <w:vAlign w:val="center"/>
          </w:tcPr>
          <w:p w14:paraId="0BA82801" w14:textId="1ABA8458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Q4</w:t>
            </w:r>
          </w:p>
        </w:tc>
      </w:tr>
      <w:tr w:rsidR="00E14046" w:rsidRPr="00052841" w14:paraId="777E2121" w14:textId="4D137685" w:rsidTr="00052841">
        <w:trPr>
          <w:trHeight w:val="397"/>
        </w:trPr>
        <w:tc>
          <w:tcPr>
            <w:tcW w:w="214" w:type="pct"/>
            <w:vAlign w:val="center"/>
          </w:tcPr>
          <w:p w14:paraId="665DCC0B" w14:textId="270FDD66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17</w:t>
            </w:r>
          </w:p>
        </w:tc>
        <w:tc>
          <w:tcPr>
            <w:tcW w:w="559" w:type="pct"/>
            <w:vAlign w:val="center"/>
          </w:tcPr>
          <w:p w14:paraId="3E8C6071" w14:textId="6DC6DC0D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Investigation on al-sic-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mwcnt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metal matrix composite using solid lubricant,</w:t>
            </w:r>
          </w:p>
          <w:p w14:paraId="3769BDDA" w14:textId="2EE45C23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ceramic coated and cryogenic cutting conditions in turning process</w:t>
            </w:r>
          </w:p>
        </w:tc>
        <w:tc>
          <w:tcPr>
            <w:tcW w:w="839" w:type="pct"/>
            <w:vAlign w:val="center"/>
          </w:tcPr>
          <w:p w14:paraId="6EA537B3" w14:textId="4C52C9FD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Ch. Sai Krupa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G. Ch.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reddy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S.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VenKateSh</w:t>
            </w:r>
            <w:proofErr w:type="spellEnd"/>
          </w:p>
        </w:tc>
        <w:tc>
          <w:tcPr>
            <w:tcW w:w="553" w:type="pct"/>
            <w:vAlign w:val="center"/>
          </w:tcPr>
          <w:p w14:paraId="5356B042" w14:textId="5BBB931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Archives of Metallurgy and Materials</w:t>
            </w:r>
          </w:p>
        </w:tc>
        <w:tc>
          <w:tcPr>
            <w:tcW w:w="1105" w:type="pct"/>
            <w:vAlign w:val="center"/>
          </w:tcPr>
          <w:p w14:paraId="3FB4B2E9" w14:textId="00F4DD6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2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https://doi.org/10.24425/amm.2025.152529</w:t>
              </w:r>
            </w:hyperlink>
          </w:p>
        </w:tc>
        <w:tc>
          <w:tcPr>
            <w:tcW w:w="329" w:type="pct"/>
            <w:vAlign w:val="center"/>
          </w:tcPr>
          <w:p w14:paraId="124073CE" w14:textId="4DBB01C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Polish Academy of Sciences</w:t>
            </w:r>
          </w:p>
        </w:tc>
        <w:tc>
          <w:tcPr>
            <w:tcW w:w="301" w:type="pct"/>
            <w:vAlign w:val="center"/>
          </w:tcPr>
          <w:p w14:paraId="4DA77389" w14:textId="7B09842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70</w:t>
            </w:r>
          </w:p>
        </w:tc>
        <w:tc>
          <w:tcPr>
            <w:tcW w:w="432" w:type="pct"/>
            <w:vAlign w:val="center"/>
          </w:tcPr>
          <w:p w14:paraId="2C083679" w14:textId="604E476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Jan 2025</w:t>
            </w:r>
          </w:p>
        </w:tc>
        <w:tc>
          <w:tcPr>
            <w:tcW w:w="334" w:type="pct"/>
            <w:vAlign w:val="center"/>
          </w:tcPr>
          <w:p w14:paraId="521E826B" w14:textId="048C6495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SCIE</w:t>
            </w:r>
          </w:p>
        </w:tc>
        <w:tc>
          <w:tcPr>
            <w:tcW w:w="334" w:type="pct"/>
            <w:vAlign w:val="center"/>
          </w:tcPr>
          <w:p w14:paraId="7EB6A314" w14:textId="29F542A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Q3</w:t>
            </w:r>
          </w:p>
        </w:tc>
      </w:tr>
      <w:tr w:rsidR="00E14046" w:rsidRPr="00052841" w14:paraId="1AD74113" w14:textId="3F9B4381" w:rsidTr="00052841">
        <w:trPr>
          <w:trHeight w:val="397"/>
        </w:trPr>
        <w:tc>
          <w:tcPr>
            <w:tcW w:w="214" w:type="pct"/>
            <w:vAlign w:val="center"/>
          </w:tcPr>
          <w:p w14:paraId="49F6148F" w14:textId="3B434304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18</w:t>
            </w:r>
          </w:p>
        </w:tc>
        <w:tc>
          <w:tcPr>
            <w:tcW w:w="559" w:type="pct"/>
            <w:vAlign w:val="center"/>
          </w:tcPr>
          <w:p w14:paraId="757C4581" w14:textId="4CDF7E6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An Experimental Investigation on Indirect Solar Dryer</w:t>
            </w:r>
          </w:p>
          <w:p w14:paraId="3B836B3C" w14:textId="3502280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for Drying Sliced Onions using Phase Change Materials</w:t>
            </w:r>
          </w:p>
          <w:p w14:paraId="007F80B4" w14:textId="3BB5C2ED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lastRenderedPageBreak/>
              <w:t>(PCM)</w:t>
            </w:r>
          </w:p>
        </w:tc>
        <w:tc>
          <w:tcPr>
            <w:tcW w:w="839" w:type="pct"/>
            <w:vAlign w:val="center"/>
          </w:tcPr>
          <w:p w14:paraId="36792932" w14:textId="65D97345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Laeeq Ahmed Khan Aqil, Atul Bhattad and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Srinivasa Rao Pittam</w:t>
            </w:r>
          </w:p>
        </w:tc>
        <w:tc>
          <w:tcPr>
            <w:tcW w:w="553" w:type="pct"/>
            <w:vAlign w:val="center"/>
          </w:tcPr>
          <w:p w14:paraId="612E38A8" w14:textId="1D42993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Environmental Nanotechnology</w:t>
            </w:r>
          </w:p>
        </w:tc>
        <w:tc>
          <w:tcPr>
            <w:tcW w:w="1105" w:type="pct"/>
            <w:vAlign w:val="center"/>
          </w:tcPr>
          <w:p w14:paraId="45407400" w14:textId="2EC5EF8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3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https://doi.org/10.13074/jent.2025.03.2511214</w:t>
              </w:r>
            </w:hyperlink>
          </w:p>
        </w:tc>
        <w:tc>
          <w:tcPr>
            <w:tcW w:w="329" w:type="pct"/>
            <w:vAlign w:val="center"/>
          </w:tcPr>
          <w:p w14:paraId="54AEFE36" w14:textId="6106ABC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IENT Publications</w:t>
            </w:r>
          </w:p>
        </w:tc>
        <w:tc>
          <w:tcPr>
            <w:tcW w:w="301" w:type="pct"/>
            <w:vAlign w:val="center"/>
          </w:tcPr>
          <w:p w14:paraId="585B5221" w14:textId="0FE126D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Vol. 14(1), 230-238 (2025)</w:t>
            </w:r>
          </w:p>
        </w:tc>
        <w:tc>
          <w:tcPr>
            <w:tcW w:w="432" w:type="pct"/>
            <w:vAlign w:val="center"/>
          </w:tcPr>
          <w:p w14:paraId="13A43A00" w14:textId="7777777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30.03.2025</w:t>
            </w:r>
          </w:p>
          <w:p w14:paraId="426AA723" w14:textId="0791B62C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(March 2025)</w:t>
            </w:r>
          </w:p>
        </w:tc>
        <w:tc>
          <w:tcPr>
            <w:tcW w:w="334" w:type="pct"/>
            <w:vAlign w:val="center"/>
          </w:tcPr>
          <w:p w14:paraId="109AB9D1" w14:textId="382F5C33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Scopus</w:t>
            </w:r>
          </w:p>
        </w:tc>
        <w:tc>
          <w:tcPr>
            <w:tcW w:w="334" w:type="pct"/>
            <w:vAlign w:val="center"/>
          </w:tcPr>
          <w:p w14:paraId="427994D7" w14:textId="31948733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Q4</w:t>
            </w:r>
          </w:p>
        </w:tc>
      </w:tr>
      <w:tr w:rsidR="00E14046" w:rsidRPr="00052841" w14:paraId="6A79FD5C" w14:textId="4D4FC1F0" w:rsidTr="00052841">
        <w:trPr>
          <w:trHeight w:val="397"/>
        </w:trPr>
        <w:tc>
          <w:tcPr>
            <w:tcW w:w="214" w:type="pct"/>
            <w:vAlign w:val="center"/>
          </w:tcPr>
          <w:p w14:paraId="0703ED02" w14:textId="575557AE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19</w:t>
            </w:r>
          </w:p>
        </w:tc>
        <w:tc>
          <w:tcPr>
            <w:tcW w:w="559" w:type="pct"/>
            <w:vAlign w:val="center"/>
          </w:tcPr>
          <w:p w14:paraId="3CA82CD6" w14:textId="2975968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Influence of liquid nitriding on the surface layer of M50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NiL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steel for bearing applications</w:t>
            </w:r>
          </w:p>
        </w:tc>
        <w:tc>
          <w:tcPr>
            <w:tcW w:w="839" w:type="pct"/>
            <w:vAlign w:val="center"/>
          </w:tcPr>
          <w:p w14:paraId="1ACCCFAF" w14:textId="11B57D54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C. Anil Kumar Reddy*,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Pothamsetty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Kasi V. Rao,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Begori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Venkatesh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Boggarapu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Nageswara Rao</w:t>
            </w:r>
          </w:p>
        </w:tc>
        <w:tc>
          <w:tcPr>
            <w:tcW w:w="553" w:type="pct"/>
            <w:vAlign w:val="center"/>
          </w:tcPr>
          <w:p w14:paraId="3E481A0E" w14:textId="393FF72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the Mechanical Behavior of Materials</w:t>
            </w:r>
          </w:p>
        </w:tc>
        <w:tc>
          <w:tcPr>
            <w:tcW w:w="1105" w:type="pct"/>
            <w:vAlign w:val="center"/>
          </w:tcPr>
          <w:p w14:paraId="6F1C6EBD" w14:textId="775C5DE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4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https://doi.org/10.1515/jmbm-2025-0050</w:t>
              </w:r>
            </w:hyperlink>
          </w:p>
        </w:tc>
        <w:tc>
          <w:tcPr>
            <w:tcW w:w="329" w:type="pct"/>
            <w:vAlign w:val="center"/>
          </w:tcPr>
          <w:p w14:paraId="30D138D4" w14:textId="28CA5CE3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De Gruyter Brill</w:t>
            </w:r>
          </w:p>
        </w:tc>
        <w:tc>
          <w:tcPr>
            <w:tcW w:w="301" w:type="pct"/>
            <w:vAlign w:val="center"/>
          </w:tcPr>
          <w:p w14:paraId="657DF3B5" w14:textId="7AF97B2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vol. 34, no. 1, 2025</w:t>
            </w:r>
          </w:p>
        </w:tc>
        <w:tc>
          <w:tcPr>
            <w:tcW w:w="432" w:type="pct"/>
            <w:vAlign w:val="center"/>
          </w:tcPr>
          <w:p w14:paraId="2BFB46AA" w14:textId="3D1A88E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March 25, 2025</w:t>
            </w:r>
          </w:p>
        </w:tc>
        <w:tc>
          <w:tcPr>
            <w:tcW w:w="334" w:type="pct"/>
            <w:vAlign w:val="center"/>
          </w:tcPr>
          <w:p w14:paraId="61D2AE6A" w14:textId="07DF23F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WoS- ESCI</w:t>
            </w:r>
          </w:p>
        </w:tc>
        <w:tc>
          <w:tcPr>
            <w:tcW w:w="334" w:type="pct"/>
            <w:vAlign w:val="center"/>
          </w:tcPr>
          <w:p w14:paraId="07CFF91F" w14:textId="0F0672B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058D7F56" w14:textId="5094C113" w:rsidTr="00052841">
        <w:trPr>
          <w:trHeight w:val="397"/>
        </w:trPr>
        <w:tc>
          <w:tcPr>
            <w:tcW w:w="214" w:type="pct"/>
            <w:vAlign w:val="center"/>
          </w:tcPr>
          <w:p w14:paraId="436A51CA" w14:textId="54F5299C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20</w:t>
            </w:r>
          </w:p>
        </w:tc>
        <w:tc>
          <w:tcPr>
            <w:tcW w:w="559" w:type="pct"/>
            <w:vAlign w:val="center"/>
          </w:tcPr>
          <w:p w14:paraId="60D09104" w14:textId="272C0CD8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Comparison of Various Nitriding Process of M 50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NiL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Steel</w:t>
            </w:r>
          </w:p>
        </w:tc>
        <w:tc>
          <w:tcPr>
            <w:tcW w:w="839" w:type="pct"/>
            <w:vAlign w:val="center"/>
          </w:tcPr>
          <w:p w14:paraId="3C58301A" w14:textId="330BD767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B. Venkatesh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C. Anil Kumar </w:t>
            </w:r>
            <w:proofErr w:type="gram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Reddy ,</w:t>
            </w:r>
            <w:proofErr w:type="gram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M.S.K. Deepak, Manish Roy</w:t>
            </w:r>
          </w:p>
        </w:tc>
        <w:tc>
          <w:tcPr>
            <w:tcW w:w="553" w:type="pct"/>
            <w:vAlign w:val="center"/>
          </w:tcPr>
          <w:p w14:paraId="1E3A33A2" w14:textId="77B1E3C6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Archives of Metallurgy and Materials</w:t>
            </w:r>
          </w:p>
        </w:tc>
        <w:tc>
          <w:tcPr>
            <w:tcW w:w="1105" w:type="pct"/>
            <w:vAlign w:val="center"/>
          </w:tcPr>
          <w:p w14:paraId="39DB8DB1" w14:textId="7A82F23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5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https://doi.org/10.24425/amm.2025.152524</w:t>
              </w:r>
            </w:hyperlink>
          </w:p>
        </w:tc>
        <w:tc>
          <w:tcPr>
            <w:tcW w:w="329" w:type="pct"/>
            <w:vAlign w:val="center"/>
          </w:tcPr>
          <w:p w14:paraId="36D78FD9" w14:textId="35E109C5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Polish Academy of Sciences</w:t>
            </w:r>
          </w:p>
        </w:tc>
        <w:tc>
          <w:tcPr>
            <w:tcW w:w="301" w:type="pct"/>
            <w:vAlign w:val="center"/>
          </w:tcPr>
          <w:p w14:paraId="06B65BCA" w14:textId="4CEEDFE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Vol. 70 (2025), 1, 105-117</w:t>
            </w:r>
          </w:p>
        </w:tc>
        <w:tc>
          <w:tcPr>
            <w:tcW w:w="432" w:type="pct"/>
            <w:vAlign w:val="center"/>
          </w:tcPr>
          <w:p w14:paraId="1CEC13B3" w14:textId="794D722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20.03.2025</w:t>
            </w:r>
          </w:p>
        </w:tc>
        <w:tc>
          <w:tcPr>
            <w:tcW w:w="334" w:type="pct"/>
            <w:vAlign w:val="center"/>
          </w:tcPr>
          <w:p w14:paraId="27BC8029" w14:textId="68388642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SCIE</w:t>
            </w:r>
          </w:p>
        </w:tc>
        <w:tc>
          <w:tcPr>
            <w:tcW w:w="334" w:type="pct"/>
            <w:vAlign w:val="center"/>
          </w:tcPr>
          <w:p w14:paraId="75BFD32F" w14:textId="28194C8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Q3</w:t>
            </w:r>
          </w:p>
        </w:tc>
      </w:tr>
      <w:tr w:rsidR="00E14046" w:rsidRPr="00052841" w14:paraId="52B3B166" w14:textId="5B15B7BF" w:rsidTr="00052841">
        <w:trPr>
          <w:trHeight w:val="397"/>
        </w:trPr>
        <w:tc>
          <w:tcPr>
            <w:tcW w:w="214" w:type="pct"/>
            <w:vAlign w:val="center"/>
          </w:tcPr>
          <w:p w14:paraId="03A092E1" w14:textId="4CC5ACDE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21</w:t>
            </w:r>
          </w:p>
        </w:tc>
        <w:tc>
          <w:tcPr>
            <w:tcW w:w="559" w:type="pct"/>
            <w:vAlign w:val="center"/>
          </w:tcPr>
          <w:p w14:paraId="422F6EC5" w14:textId="65005844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Influence of gas nitriding on the surface layer of M50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NiL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steel for aerospace-bearing applications</w:t>
            </w:r>
          </w:p>
        </w:tc>
        <w:tc>
          <w:tcPr>
            <w:tcW w:w="839" w:type="pct"/>
            <w:vAlign w:val="center"/>
          </w:tcPr>
          <w:p w14:paraId="30B95BC7" w14:textId="2E08D075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Anil Kumar Reddy, C., Rao,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Pothamsetty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Kasi V., </w:t>
            </w: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Venkatesh,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Begori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and Nageswara Rao,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Boggarapu</w:t>
            </w:r>
            <w:proofErr w:type="spellEnd"/>
          </w:p>
        </w:tc>
        <w:tc>
          <w:tcPr>
            <w:tcW w:w="553" w:type="pct"/>
            <w:vAlign w:val="center"/>
          </w:tcPr>
          <w:p w14:paraId="52029D76" w14:textId="545490B1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the Mechanical Behavior of Materials</w:t>
            </w:r>
          </w:p>
        </w:tc>
        <w:tc>
          <w:tcPr>
            <w:tcW w:w="1105" w:type="pct"/>
            <w:vAlign w:val="center"/>
          </w:tcPr>
          <w:p w14:paraId="495F8C3C" w14:textId="160031C0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6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https://doi.org/10.1515/jmbm-2024-0030</w:t>
              </w:r>
            </w:hyperlink>
          </w:p>
        </w:tc>
        <w:tc>
          <w:tcPr>
            <w:tcW w:w="329" w:type="pct"/>
            <w:vAlign w:val="center"/>
          </w:tcPr>
          <w:p w14:paraId="7193C7DD" w14:textId="6486DC46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De Gruyter Brill</w:t>
            </w:r>
          </w:p>
        </w:tc>
        <w:tc>
          <w:tcPr>
            <w:tcW w:w="301" w:type="pct"/>
            <w:vAlign w:val="center"/>
          </w:tcPr>
          <w:p w14:paraId="4D6762F8" w14:textId="6FA5DB3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vol. 34, no. 1, 2025</w:t>
            </w:r>
          </w:p>
        </w:tc>
        <w:tc>
          <w:tcPr>
            <w:tcW w:w="432" w:type="pct"/>
            <w:vAlign w:val="center"/>
          </w:tcPr>
          <w:p w14:paraId="124C9D56" w14:textId="0F602A42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February 15, 2025</w:t>
            </w:r>
          </w:p>
        </w:tc>
        <w:tc>
          <w:tcPr>
            <w:tcW w:w="334" w:type="pct"/>
            <w:vAlign w:val="center"/>
          </w:tcPr>
          <w:p w14:paraId="203CAC88" w14:textId="765E8925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WoS- ESCI</w:t>
            </w:r>
          </w:p>
        </w:tc>
        <w:tc>
          <w:tcPr>
            <w:tcW w:w="334" w:type="pct"/>
            <w:vAlign w:val="center"/>
          </w:tcPr>
          <w:p w14:paraId="6B36F606" w14:textId="5C21DD95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57128FBC" w14:textId="368923A4" w:rsidTr="00052841">
        <w:trPr>
          <w:trHeight w:val="397"/>
        </w:trPr>
        <w:tc>
          <w:tcPr>
            <w:tcW w:w="214" w:type="pct"/>
            <w:vAlign w:val="center"/>
          </w:tcPr>
          <w:p w14:paraId="42E79A5A" w14:textId="537554B4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22</w:t>
            </w:r>
          </w:p>
        </w:tc>
        <w:tc>
          <w:tcPr>
            <w:tcW w:w="559" w:type="pct"/>
            <w:vAlign w:val="center"/>
          </w:tcPr>
          <w:p w14:paraId="4A1945E9" w14:textId="17DE53B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Influence of plasma nitriding on surface layer of M50NiL steel for bearing applications</w:t>
            </w:r>
          </w:p>
        </w:tc>
        <w:tc>
          <w:tcPr>
            <w:tcW w:w="839" w:type="pct"/>
            <w:vAlign w:val="center"/>
          </w:tcPr>
          <w:p w14:paraId="469BE5F8" w14:textId="260ADA36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C. Anil Kumar Reddy*,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Pothamsetty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Kasi V. Rao,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Begori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Venkatesh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Boggarapu</w:t>
            </w:r>
            <w:proofErr w:type="spellEnd"/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Nageswara Rao</w:t>
            </w:r>
          </w:p>
        </w:tc>
        <w:tc>
          <w:tcPr>
            <w:tcW w:w="553" w:type="pct"/>
            <w:vAlign w:val="center"/>
          </w:tcPr>
          <w:p w14:paraId="65D22B44" w14:textId="4640A393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Journal of the Mechanical Behavior of Materials</w:t>
            </w:r>
          </w:p>
        </w:tc>
        <w:tc>
          <w:tcPr>
            <w:tcW w:w="1105" w:type="pct"/>
            <w:vAlign w:val="center"/>
          </w:tcPr>
          <w:p w14:paraId="4AD2B72E" w14:textId="0C9348E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7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https://doi.org/10.1515/jmbm-2024-0022</w:t>
              </w:r>
            </w:hyperlink>
          </w:p>
        </w:tc>
        <w:tc>
          <w:tcPr>
            <w:tcW w:w="329" w:type="pct"/>
            <w:vAlign w:val="center"/>
          </w:tcPr>
          <w:p w14:paraId="10CA33A2" w14:textId="696CE9AD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De Gruyter Brill</w:t>
            </w:r>
          </w:p>
        </w:tc>
        <w:tc>
          <w:tcPr>
            <w:tcW w:w="301" w:type="pct"/>
            <w:vAlign w:val="center"/>
          </w:tcPr>
          <w:p w14:paraId="382B921D" w14:textId="698BC8A6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vol. 33, no. 1, 2024</w:t>
            </w:r>
          </w:p>
        </w:tc>
        <w:tc>
          <w:tcPr>
            <w:tcW w:w="432" w:type="pct"/>
            <w:vAlign w:val="center"/>
          </w:tcPr>
          <w:p w14:paraId="7A912837" w14:textId="595AF7A8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October 19, 2024</w:t>
            </w:r>
          </w:p>
        </w:tc>
        <w:tc>
          <w:tcPr>
            <w:tcW w:w="334" w:type="pct"/>
            <w:vAlign w:val="center"/>
          </w:tcPr>
          <w:p w14:paraId="2DC0C356" w14:textId="561F43CF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WoS- ESCI</w:t>
            </w:r>
          </w:p>
        </w:tc>
        <w:tc>
          <w:tcPr>
            <w:tcW w:w="334" w:type="pct"/>
            <w:vAlign w:val="center"/>
          </w:tcPr>
          <w:p w14:paraId="46290DF0" w14:textId="3F06319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E14046" w:rsidRPr="00052841" w14:paraId="40F0E6F9" w14:textId="30089558" w:rsidTr="00052841">
        <w:trPr>
          <w:trHeight w:val="397"/>
        </w:trPr>
        <w:tc>
          <w:tcPr>
            <w:tcW w:w="214" w:type="pct"/>
            <w:vAlign w:val="center"/>
          </w:tcPr>
          <w:p w14:paraId="311025E6" w14:textId="5C723075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b/>
                <w:sz w:val="20"/>
                <w:szCs w:val="20"/>
                <w:lang w:val="sv-SE"/>
              </w:rPr>
              <w:t>23</w:t>
            </w:r>
          </w:p>
        </w:tc>
        <w:tc>
          <w:tcPr>
            <w:tcW w:w="559" w:type="pct"/>
            <w:vAlign w:val="center"/>
          </w:tcPr>
          <w:p w14:paraId="5E245D5B" w14:textId="09618C3C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Influence of cold rolling and subsequent annealing on the stress corrosion</w:t>
            </w:r>
          </w:p>
          <w:p w14:paraId="538AB61B" w14:textId="341E59AE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 xml:space="preserve">cracking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behaviour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of 7075 </w:t>
            </w:r>
            <w:proofErr w:type="spellStart"/>
            <w:r w:rsidRPr="00052841">
              <w:rPr>
                <w:rFonts w:ascii="Aptos" w:hAnsi="Aptos"/>
                <w:sz w:val="20"/>
                <w:szCs w:val="20"/>
              </w:rPr>
              <w:t>aluminium</w:t>
            </w:r>
            <w:proofErr w:type="spellEnd"/>
            <w:r w:rsidRPr="00052841">
              <w:rPr>
                <w:rFonts w:ascii="Aptos" w:hAnsi="Aptos"/>
                <w:sz w:val="20"/>
                <w:szCs w:val="20"/>
              </w:rPr>
              <w:t xml:space="preserve"> alloy</w:t>
            </w:r>
          </w:p>
        </w:tc>
        <w:tc>
          <w:tcPr>
            <w:tcW w:w="839" w:type="pct"/>
            <w:vAlign w:val="center"/>
          </w:tcPr>
          <w:p w14:paraId="58E3E4F8" w14:textId="33478F7C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A.C.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Umamaheshwer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Rao, P. </w:t>
            </w:r>
            <w:proofErr w:type="spell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Venkateshwar</w:t>
            </w:r>
            <w:proofErr w:type="spell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Reddy ,</w:t>
            </w:r>
            <w:proofErr w:type="gramEnd"/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52841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A. Tarakeshwar, Vijay Kumar Mahakur,</w:t>
            </w:r>
          </w:p>
          <w:p w14:paraId="0B790394" w14:textId="65EFD2D2" w:rsidR="00E14046" w:rsidRPr="00052841" w:rsidRDefault="00E14046" w:rsidP="00052841">
            <w:pPr>
              <w:pStyle w:val="NoSpacing"/>
              <w:jc w:val="center"/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</w:pPr>
            <w:r w:rsidRPr="00052841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en-US"/>
              </w:rPr>
              <w:t>B. Dhanraj and U. Pranavi</w:t>
            </w:r>
          </w:p>
        </w:tc>
        <w:tc>
          <w:tcPr>
            <w:tcW w:w="553" w:type="pct"/>
            <w:vAlign w:val="center"/>
          </w:tcPr>
          <w:p w14:paraId="3C8AE91B" w14:textId="07FB3D57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CANADIAN METALLURGICAL QUARTERLY</w:t>
            </w:r>
          </w:p>
        </w:tc>
        <w:tc>
          <w:tcPr>
            <w:tcW w:w="1105" w:type="pct"/>
            <w:vAlign w:val="center"/>
          </w:tcPr>
          <w:p w14:paraId="381D8E52" w14:textId="7E4D8EFE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</w:rPr>
            </w:pPr>
            <w:hyperlink r:id="rId28" w:history="1">
              <w:r w:rsidRPr="00052841">
                <w:rPr>
                  <w:rStyle w:val="Hyperlink"/>
                  <w:rFonts w:ascii="Aptos" w:hAnsi="Aptos" w:cs="Times New Roman"/>
                </w:rPr>
                <w:t>https://doi.org/10.1080/00084433.2025.2506040</w:t>
              </w:r>
            </w:hyperlink>
          </w:p>
        </w:tc>
        <w:tc>
          <w:tcPr>
            <w:tcW w:w="329" w:type="pct"/>
            <w:vAlign w:val="center"/>
          </w:tcPr>
          <w:p w14:paraId="60E9ADA3" w14:textId="62FA814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Taylor &amp; Francis Group</w:t>
            </w:r>
          </w:p>
        </w:tc>
        <w:tc>
          <w:tcPr>
            <w:tcW w:w="301" w:type="pct"/>
            <w:vAlign w:val="center"/>
          </w:tcPr>
          <w:p w14:paraId="7FB73BD9" w14:textId="77777777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</w:p>
        </w:tc>
        <w:tc>
          <w:tcPr>
            <w:tcW w:w="432" w:type="pct"/>
            <w:vAlign w:val="center"/>
          </w:tcPr>
          <w:p w14:paraId="337FFAC7" w14:textId="24804269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052841">
              <w:rPr>
                <w:rFonts w:ascii="Aptos" w:hAnsi="Aptos" w:cs="Times New Roman"/>
                <w:sz w:val="20"/>
                <w:szCs w:val="20"/>
              </w:rPr>
              <w:t>May 2025</w:t>
            </w:r>
          </w:p>
        </w:tc>
        <w:tc>
          <w:tcPr>
            <w:tcW w:w="334" w:type="pct"/>
            <w:vAlign w:val="center"/>
          </w:tcPr>
          <w:p w14:paraId="4FC48360" w14:textId="4517FAD8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SCI</w:t>
            </w:r>
          </w:p>
        </w:tc>
        <w:tc>
          <w:tcPr>
            <w:tcW w:w="334" w:type="pct"/>
            <w:vAlign w:val="center"/>
          </w:tcPr>
          <w:p w14:paraId="54560CB0" w14:textId="1C3F82CB" w:rsidR="00E14046" w:rsidRPr="00052841" w:rsidRDefault="00E14046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 w:rsidRPr="00052841">
              <w:rPr>
                <w:rFonts w:ascii="Aptos" w:hAnsi="Aptos"/>
                <w:sz w:val="20"/>
                <w:szCs w:val="20"/>
                <w:lang w:val="sv-SE"/>
              </w:rPr>
              <w:t>Q2</w:t>
            </w:r>
          </w:p>
        </w:tc>
      </w:tr>
      <w:tr w:rsidR="0041348C" w:rsidRPr="0041348C" w14:paraId="53BC0786" w14:textId="77777777" w:rsidTr="00052841">
        <w:trPr>
          <w:trHeight w:val="397"/>
        </w:trPr>
        <w:tc>
          <w:tcPr>
            <w:tcW w:w="214" w:type="pct"/>
            <w:vAlign w:val="center"/>
          </w:tcPr>
          <w:p w14:paraId="1F20D9C8" w14:textId="220F76CD" w:rsidR="0041348C" w:rsidRPr="00052841" w:rsidRDefault="0041348C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  <w:lang w:val="sv-SE"/>
              </w:rPr>
            </w:pPr>
            <w:r>
              <w:rPr>
                <w:rFonts w:ascii="Aptos" w:hAnsi="Aptos"/>
                <w:b/>
                <w:sz w:val="20"/>
                <w:szCs w:val="20"/>
                <w:lang w:val="sv-SE"/>
              </w:rPr>
              <w:lastRenderedPageBreak/>
              <w:t>24</w:t>
            </w:r>
          </w:p>
        </w:tc>
        <w:tc>
          <w:tcPr>
            <w:tcW w:w="559" w:type="pct"/>
            <w:vAlign w:val="center"/>
          </w:tcPr>
          <w:p w14:paraId="4A4F8986" w14:textId="7F5076E8" w:rsidR="0041348C" w:rsidRPr="00052841" w:rsidRDefault="0041348C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41348C">
              <w:rPr>
                <w:rFonts w:ascii="Aptos" w:hAnsi="Aptos"/>
                <w:sz w:val="20"/>
                <w:szCs w:val="20"/>
              </w:rPr>
              <w:t>MECHANICAL, FATIGUE, FRACTURE TOUGHNESS, ANDDYNAMICMECHANICALANALYSISOF SILANE-GRAFTED KEVLAR FIBER AND JACKFRUIT RAG-EXTRACTED CELLULOSE TOUGHENEDEPOXY COMPOSITE</w:t>
            </w:r>
          </w:p>
        </w:tc>
        <w:tc>
          <w:tcPr>
            <w:tcW w:w="839" w:type="pct"/>
            <w:vAlign w:val="center"/>
          </w:tcPr>
          <w:p w14:paraId="685BB889" w14:textId="21348096" w:rsidR="0041348C" w:rsidRPr="0041348C" w:rsidRDefault="0041348C" w:rsidP="00052841">
            <w:pPr>
              <w:pStyle w:val="NoSpacing"/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</w:pPr>
            <w:r w:rsidRPr="0041348C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>P. DHARMAVARAPU, NAVYA SREE SEELAM</w:t>
            </w:r>
            <w:r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 xml:space="preserve">, </w:t>
            </w:r>
            <w:r w:rsidRPr="0041348C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>C. SRAVANTHI</w:t>
            </w:r>
            <w:r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 xml:space="preserve">, </w:t>
            </w:r>
            <w:r w:rsidRPr="0041348C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>SREERAM REDDY GUNDETI</w:t>
            </w:r>
            <w:r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 xml:space="preserve">, </w:t>
            </w:r>
            <w:r w:rsidRPr="0041348C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  <w:lang w:val="pt-PT"/>
              </w:rPr>
              <w:t>RAVINDER REDDY BARIDULA</w:t>
            </w:r>
          </w:p>
        </w:tc>
        <w:tc>
          <w:tcPr>
            <w:tcW w:w="553" w:type="pct"/>
            <w:vAlign w:val="center"/>
          </w:tcPr>
          <w:p w14:paraId="21C35E53" w14:textId="40C460A2" w:rsidR="0041348C" w:rsidRPr="0041348C" w:rsidRDefault="0041348C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41348C">
              <w:rPr>
                <w:rFonts w:ascii="Aptos" w:hAnsi="Aptos"/>
                <w:sz w:val="20"/>
                <w:szCs w:val="20"/>
              </w:rPr>
              <w:t>Surface Review and Letters,</w:t>
            </w:r>
          </w:p>
        </w:tc>
        <w:tc>
          <w:tcPr>
            <w:tcW w:w="1105" w:type="pct"/>
            <w:vAlign w:val="center"/>
          </w:tcPr>
          <w:p w14:paraId="5F0667F9" w14:textId="7D3DF332" w:rsidR="0041348C" w:rsidRPr="0041348C" w:rsidRDefault="0041348C" w:rsidP="00052841">
            <w:pPr>
              <w:pStyle w:val="TableParagraph"/>
              <w:ind w:left="104"/>
              <w:jc w:val="center"/>
              <w:rPr>
                <w:lang w:val="pt-PT"/>
              </w:rPr>
            </w:pPr>
            <w:r w:rsidRPr="0041348C">
              <w:t>DOI: 10.1142/S0218625X25501689</w:t>
            </w:r>
          </w:p>
        </w:tc>
        <w:tc>
          <w:tcPr>
            <w:tcW w:w="329" w:type="pct"/>
            <w:vAlign w:val="center"/>
          </w:tcPr>
          <w:p w14:paraId="13CFA2C9" w14:textId="2CC962BC" w:rsidR="0041348C" w:rsidRPr="0041348C" w:rsidRDefault="0041348C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hyperlink r:id="rId29" w:tooltip="view all publisher's journals" w:history="1">
              <w:r w:rsidRPr="0041348C">
                <w:rPr>
                  <w:rStyle w:val="Hyperlink"/>
                  <w:rFonts w:ascii="Aptos" w:hAnsi="Aptos"/>
                  <w:sz w:val="20"/>
                  <w:szCs w:val="20"/>
                </w:rPr>
                <w:t>World Scientific Publishing Co. Pte Ltd</w:t>
              </w:r>
            </w:hyperlink>
          </w:p>
        </w:tc>
        <w:tc>
          <w:tcPr>
            <w:tcW w:w="301" w:type="pct"/>
            <w:vAlign w:val="center"/>
          </w:tcPr>
          <w:p w14:paraId="1FA4BF01" w14:textId="3E594FCE" w:rsidR="0041348C" w:rsidRPr="0041348C" w:rsidRDefault="0041348C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  <w:r w:rsidRPr="0041348C">
              <w:rPr>
                <w:rFonts w:ascii="Aptos" w:hAnsi="Aptos" w:cs="Times New Roman"/>
                <w:sz w:val="20"/>
                <w:szCs w:val="20"/>
              </w:rPr>
              <w:t>2550168</w:t>
            </w:r>
          </w:p>
        </w:tc>
        <w:tc>
          <w:tcPr>
            <w:tcW w:w="432" w:type="pct"/>
            <w:vAlign w:val="center"/>
          </w:tcPr>
          <w:p w14:paraId="0E4055DE" w14:textId="326B2284" w:rsidR="0041348C" w:rsidRPr="0041348C" w:rsidRDefault="0041348C" w:rsidP="00052841">
            <w:pPr>
              <w:pStyle w:val="TableParagraph"/>
              <w:ind w:left="104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  <w:r w:rsidRPr="0041348C">
              <w:rPr>
                <w:rFonts w:ascii="Aptos" w:hAnsi="Aptos" w:cs="Times New Roman"/>
                <w:sz w:val="20"/>
                <w:szCs w:val="20"/>
              </w:rPr>
              <w:t>25 June 2025</w:t>
            </w:r>
          </w:p>
        </w:tc>
        <w:tc>
          <w:tcPr>
            <w:tcW w:w="334" w:type="pct"/>
            <w:vAlign w:val="center"/>
          </w:tcPr>
          <w:p w14:paraId="552AEA95" w14:textId="40A24E89" w:rsidR="0041348C" w:rsidRPr="00052841" w:rsidRDefault="0041348C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>
              <w:rPr>
                <w:rFonts w:ascii="Aptos" w:hAnsi="Aptos"/>
                <w:sz w:val="20"/>
                <w:szCs w:val="20"/>
              </w:rPr>
              <w:t>SCIE</w:t>
            </w:r>
          </w:p>
        </w:tc>
        <w:tc>
          <w:tcPr>
            <w:tcW w:w="334" w:type="pct"/>
            <w:vAlign w:val="center"/>
          </w:tcPr>
          <w:p w14:paraId="6A763429" w14:textId="3219B18A" w:rsidR="0041348C" w:rsidRPr="00052841" w:rsidRDefault="0041348C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  <w:lang w:val="sv-SE"/>
              </w:rPr>
            </w:pPr>
            <w:r>
              <w:rPr>
                <w:rFonts w:ascii="Aptos" w:hAnsi="Aptos"/>
                <w:sz w:val="20"/>
                <w:szCs w:val="20"/>
                <w:lang w:val="sv-SE"/>
              </w:rPr>
              <w:t>Q3</w:t>
            </w:r>
          </w:p>
        </w:tc>
      </w:tr>
    </w:tbl>
    <w:p w14:paraId="21AB3660" w14:textId="77777777" w:rsidR="00BE0B85" w:rsidRPr="0041348C" w:rsidRDefault="00BE0B85">
      <w:pPr>
        <w:rPr>
          <w:lang w:val="en-IN"/>
        </w:rPr>
      </w:pPr>
    </w:p>
    <w:p w14:paraId="39513194" w14:textId="77777777" w:rsidR="00463ECD" w:rsidRPr="0041348C" w:rsidRDefault="00463ECD">
      <w:pPr>
        <w:rPr>
          <w:lang w:val="en-IN"/>
        </w:rPr>
      </w:pPr>
    </w:p>
    <w:p w14:paraId="2ACE503E" w14:textId="71E09B69" w:rsidR="00463ECD" w:rsidRDefault="007161D8" w:rsidP="007161D8">
      <w:pPr>
        <w:jc w:val="center"/>
      </w:pPr>
      <w:r w:rsidRPr="00942EB0">
        <w:rPr>
          <w:noProof/>
          <w:sz w:val="28"/>
          <w:szCs w:val="28"/>
          <w14:ligatures w14:val="standardContextual"/>
        </w:rPr>
        <w:lastRenderedPageBreak/>
        <w:drawing>
          <wp:inline distT="0" distB="0" distL="0" distR="0" wp14:anchorId="50B7122A" wp14:editId="54ACAEF5">
            <wp:extent cx="6254750" cy="3702050"/>
            <wp:effectExtent l="19050" t="19050" r="12700" b="12700"/>
            <wp:docPr id="143444594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3A27FCD-977A-7FA6-2983-BE5BFE7C6C8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56B45C57" w14:textId="77777777" w:rsidR="007161D8" w:rsidRPr="007161D8" w:rsidRDefault="007161D8" w:rsidP="007161D8">
      <w:pPr>
        <w:spacing w:after="160" w:line="259" w:lineRule="auto"/>
        <w:jc w:val="center"/>
        <w:rPr>
          <w:rFonts w:ascii="Aptos" w:hAnsi="Aptos"/>
          <w:b/>
          <w:bCs/>
          <w:color w:val="000000" w:themeColor="text1"/>
          <w:sz w:val="32"/>
          <w:szCs w:val="32"/>
        </w:rPr>
      </w:pPr>
      <w:r w:rsidRPr="007161D8">
        <w:rPr>
          <w:rFonts w:ascii="Aptos" w:hAnsi="Aptos"/>
          <w:b/>
          <w:bCs/>
          <w:color w:val="000000" w:themeColor="text1"/>
          <w:sz w:val="32"/>
          <w:szCs w:val="32"/>
        </w:rPr>
        <w:t>Figure 1: Distribution of Published Papers Across Quartile-Ranked Journals</w:t>
      </w:r>
    </w:p>
    <w:p w14:paraId="5935DDC3" w14:textId="77777777" w:rsidR="00463ECD" w:rsidRDefault="00463ECD"/>
    <w:p w14:paraId="2901110E" w14:textId="77777777" w:rsidR="00463ECD" w:rsidRDefault="00463ECD" w:rsidP="00463ECD"/>
    <w:sectPr w:rsidR="00463ECD" w:rsidSect="00BE0B8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A5319"/>
    <w:multiLevelType w:val="multilevel"/>
    <w:tmpl w:val="401CD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2607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B72"/>
    <w:rsid w:val="000204D5"/>
    <w:rsid w:val="00052841"/>
    <w:rsid w:val="000840C2"/>
    <w:rsid w:val="00091FE2"/>
    <w:rsid w:val="000B6CC6"/>
    <w:rsid w:val="000C0EB7"/>
    <w:rsid w:val="000D3B72"/>
    <w:rsid w:val="00112C12"/>
    <w:rsid w:val="00114BB6"/>
    <w:rsid w:val="0013357F"/>
    <w:rsid w:val="0016122B"/>
    <w:rsid w:val="002063E2"/>
    <w:rsid w:val="002110D7"/>
    <w:rsid w:val="00235E3F"/>
    <w:rsid w:val="00256612"/>
    <w:rsid w:val="002B0DC1"/>
    <w:rsid w:val="002C79D4"/>
    <w:rsid w:val="002D493D"/>
    <w:rsid w:val="002E7D81"/>
    <w:rsid w:val="00304CBD"/>
    <w:rsid w:val="0031425E"/>
    <w:rsid w:val="00333B7F"/>
    <w:rsid w:val="00381A60"/>
    <w:rsid w:val="00387529"/>
    <w:rsid w:val="003C3DBE"/>
    <w:rsid w:val="0041348C"/>
    <w:rsid w:val="004330E4"/>
    <w:rsid w:val="00463ECD"/>
    <w:rsid w:val="004B35B1"/>
    <w:rsid w:val="004C210D"/>
    <w:rsid w:val="005079ED"/>
    <w:rsid w:val="0053130B"/>
    <w:rsid w:val="00565BAC"/>
    <w:rsid w:val="00587F6E"/>
    <w:rsid w:val="005916E7"/>
    <w:rsid w:val="006373E8"/>
    <w:rsid w:val="00680281"/>
    <w:rsid w:val="00685C13"/>
    <w:rsid w:val="0068636E"/>
    <w:rsid w:val="0069410A"/>
    <w:rsid w:val="006C0F8E"/>
    <w:rsid w:val="007161D8"/>
    <w:rsid w:val="00734387"/>
    <w:rsid w:val="0076292D"/>
    <w:rsid w:val="0091788C"/>
    <w:rsid w:val="009517D3"/>
    <w:rsid w:val="00967E9B"/>
    <w:rsid w:val="009950A9"/>
    <w:rsid w:val="009A0D58"/>
    <w:rsid w:val="009E060E"/>
    <w:rsid w:val="00A02BF2"/>
    <w:rsid w:val="00A50DBB"/>
    <w:rsid w:val="00BB2731"/>
    <w:rsid w:val="00BB5FF7"/>
    <w:rsid w:val="00BE0B85"/>
    <w:rsid w:val="00BF25C3"/>
    <w:rsid w:val="00C74B61"/>
    <w:rsid w:val="00C85E1A"/>
    <w:rsid w:val="00CF0C50"/>
    <w:rsid w:val="00D4576F"/>
    <w:rsid w:val="00DC3748"/>
    <w:rsid w:val="00DC5C82"/>
    <w:rsid w:val="00E14046"/>
    <w:rsid w:val="00E40238"/>
    <w:rsid w:val="00E42E79"/>
    <w:rsid w:val="00E70B50"/>
    <w:rsid w:val="00F4446E"/>
    <w:rsid w:val="00FA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3A456"/>
  <w15:chartTrackingRefBased/>
  <w15:docId w15:val="{291FC73F-41CD-4CF0-875E-40EA01AC3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B85"/>
    <w:pPr>
      <w:spacing w:after="200" w:line="276" w:lineRule="auto"/>
    </w:pPr>
    <w:rPr>
      <w:rFonts w:asciiTheme="minorHAnsi" w:eastAsiaTheme="minorEastAsia" w:hAnsiTheme="minorHAnsi"/>
      <w:sz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E0B8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styleId="Hyperlink">
    <w:name w:val="Hyperlink"/>
    <w:basedOn w:val="DefaultParagraphFont"/>
    <w:uiPriority w:val="99"/>
    <w:unhideWhenUsed/>
    <w:rsid w:val="00BE0B8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E0B85"/>
    <w:pPr>
      <w:spacing w:after="0" w:line="240" w:lineRule="auto"/>
    </w:pPr>
    <w:rPr>
      <w:rFonts w:asciiTheme="minorHAnsi" w:hAnsiTheme="minorHAnsi"/>
      <w:sz w:val="22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BE0B85"/>
    <w:rPr>
      <w:color w:val="605E5C"/>
      <w:shd w:val="clear" w:color="auto" w:fill="E1DFDD"/>
    </w:rPr>
  </w:style>
  <w:style w:type="paragraph" w:customStyle="1" w:styleId="Default">
    <w:name w:val="Default"/>
    <w:rsid w:val="00463ECD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8455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125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4577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0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7962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6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solener.2024.113002" TargetMode="External"/><Relationship Id="rId13" Type="http://schemas.openxmlformats.org/officeDocument/2006/relationships/hyperlink" Target="https://doi.org/10.37591/JoPC" TargetMode="External"/><Relationship Id="rId18" Type="http://schemas.openxmlformats.org/officeDocument/2006/relationships/hyperlink" Target="https://www.sciencedirect.com/journal/hybrid-advances/vol/10/suppl/C" TargetMode="External"/><Relationship Id="rId26" Type="http://schemas.openxmlformats.org/officeDocument/2006/relationships/hyperlink" Target="https://doi.org/10.1515/jmbm-2024-003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4273/ijvss.16.6.26" TargetMode="External"/><Relationship Id="rId7" Type="http://schemas.openxmlformats.org/officeDocument/2006/relationships/hyperlink" Target="https://doi.org/10.1007/s10163-024-02149-5" TargetMode="External"/><Relationship Id="rId12" Type="http://schemas.openxmlformats.org/officeDocument/2006/relationships/hyperlink" Target="https://doi.org/10.37591/JoPC" TargetMode="External"/><Relationship Id="rId17" Type="http://schemas.openxmlformats.org/officeDocument/2006/relationships/hyperlink" Target="https://doi.org/10.1016/j.hybadv.2025.100432" TargetMode="External"/><Relationship Id="rId25" Type="http://schemas.openxmlformats.org/officeDocument/2006/relationships/hyperlink" Target="https://doi.org/10.24425/amm.2025.15252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37591/JoPC" TargetMode="External"/><Relationship Id="rId20" Type="http://schemas.openxmlformats.org/officeDocument/2006/relationships/hyperlink" Target="https://doi.org/10.1007/s11665-024-09921-6" TargetMode="External"/><Relationship Id="rId29" Type="http://schemas.openxmlformats.org/officeDocument/2006/relationships/hyperlink" Target="https://www.scimagojr.com/journalsearch.php?q=World%20Scientific%20Publishing%20Co.%20Pte%20Ltd&amp;tip=pub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i.org/10.1080/15567036.2024.2407470" TargetMode="External"/><Relationship Id="rId11" Type="http://schemas.openxmlformats.org/officeDocument/2006/relationships/hyperlink" Target="https://doi.org/10.37591/JoPC" TargetMode="External"/><Relationship Id="rId24" Type="http://schemas.openxmlformats.org/officeDocument/2006/relationships/hyperlink" Target="https://doi.org/10.1515/jmbm-2025-0050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doi.org/10.37591/JoPC" TargetMode="External"/><Relationship Id="rId23" Type="http://schemas.openxmlformats.org/officeDocument/2006/relationships/hyperlink" Target="https://doi.org/10.13074/jent.2025.03.2511214" TargetMode="External"/><Relationship Id="rId28" Type="http://schemas.openxmlformats.org/officeDocument/2006/relationships/hyperlink" Target="https://doi.org/10.1080/00084433.2025.2506040" TargetMode="External"/><Relationship Id="rId10" Type="http://schemas.openxmlformats.org/officeDocument/2006/relationships/hyperlink" Target="https://doi.org/10.1007/s40516-024-00270-9" TargetMode="External"/><Relationship Id="rId19" Type="http://schemas.openxmlformats.org/officeDocument/2006/relationships/hyperlink" Target="https://doi.org/10.1016/j.grets.2024.100155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7/s12008-024-02204-3" TargetMode="External"/><Relationship Id="rId14" Type="http://schemas.openxmlformats.org/officeDocument/2006/relationships/hyperlink" Target="https://doi.org/10.37591/JoPC" TargetMode="External"/><Relationship Id="rId22" Type="http://schemas.openxmlformats.org/officeDocument/2006/relationships/hyperlink" Target="https://doi.org/10.24425/amm.2025.152529" TargetMode="External"/><Relationship Id="rId27" Type="http://schemas.openxmlformats.org/officeDocument/2006/relationships/hyperlink" Target="https://doi.org/10.1515/jmbm-2024-0022" TargetMode="External"/><Relationship Id="rId30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rna\OneDrive\Desktop\VCE%20Files\Research%20Co-ordiante\Papers\Journal%20(SCI-SCOPUS)\New%20Microsoft%20Excel%20Workshee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ptos" panose="020B0004020202020204" pitchFamily="34" charset="0"/>
                <a:ea typeface="+mn-ea"/>
                <a:cs typeface="+mn-cs"/>
              </a:defRPr>
            </a:pPr>
            <a:r>
              <a:rPr lang="en-IN">
                <a:solidFill>
                  <a:schemeClr val="tx1"/>
                </a:solidFill>
              </a:rPr>
              <a:t>2024-25 Journal paper publication </a:t>
            </a:r>
          </a:p>
        </c:rich>
      </c:tx>
      <c:layout>
        <c:manualLayout>
          <c:xMode val="edge"/>
          <c:yMode val="edge"/>
          <c:x val="0.31564429744611278"/>
          <c:y val="3.91304347826086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ptos" panose="020B0004020202020204" pitchFamily="34" charset="0"/>
              <a:ea typeface="+mn-ea"/>
              <a:cs typeface="+mn-cs"/>
            </a:defRPr>
          </a:pPr>
          <a:endParaRPr lang="en-IN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gradFill>
              <a:gsLst>
                <a:gs pos="1000">
                  <a:schemeClr val="accent5"/>
                </a:gs>
                <a:gs pos="74500">
                  <a:srgbClr val="FF0000"/>
                </a:gs>
                <a:gs pos="49000">
                  <a:srgbClr val="FFFF00"/>
                </a:gs>
                <a:gs pos="100000">
                  <a:schemeClr val="tx1"/>
                </a:gs>
              </a:gsLst>
              <a:lin ang="5400000" scaled="1"/>
            </a:gra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ptos" panose="020B0004020202020204" pitchFamily="34" charset="0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Sheet1!$F$7:$F$11</c:f>
              <c:strCache>
                <c:ptCount val="5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  <c:pt idx="4">
                  <c:v>Not-assigned</c:v>
                </c:pt>
              </c:strCache>
            </c:strRef>
          </c:cat>
          <c:val>
            <c:numRef>
              <c:f>Sheet1!$G$7:$G$11</c:f>
              <c:numCache>
                <c:formatCode>General</c:formatCode>
                <c:ptCount val="5"/>
                <c:pt idx="0">
                  <c:v>2</c:v>
                </c:pt>
                <c:pt idx="1">
                  <c:v>11</c:v>
                </c:pt>
                <c:pt idx="2">
                  <c:v>2</c:v>
                </c:pt>
                <c:pt idx="3">
                  <c:v>2</c:v>
                </c:pt>
                <c:pt idx="4">
                  <c:v>5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C54C-4994-922E-D306E4F3413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gapDepth val="200"/>
        <c:shape val="box"/>
        <c:axId val="618777599"/>
        <c:axId val="618759359"/>
        <c:axId val="0"/>
      </c:bar3DChart>
      <c:catAx>
        <c:axId val="61877759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ptos" panose="020B0004020202020204" pitchFamily="34" charset="0"/>
                    <a:ea typeface="+mn-ea"/>
                    <a:cs typeface="+mn-cs"/>
                  </a:defRPr>
                </a:pPr>
                <a:r>
                  <a:rPr lang="en-IN">
                    <a:solidFill>
                      <a:schemeClr val="tx1"/>
                    </a:solidFill>
                  </a:rPr>
                  <a:t>Quartile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ptos" panose="020B0004020202020204" pitchFamily="34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ptos" panose="020B0004020202020204" pitchFamily="34" charset="0"/>
                <a:ea typeface="+mn-ea"/>
                <a:cs typeface="+mn-cs"/>
              </a:defRPr>
            </a:pPr>
            <a:endParaRPr lang="en-US"/>
          </a:p>
        </c:txPr>
        <c:crossAx val="618759359"/>
        <c:crosses val="autoZero"/>
        <c:auto val="1"/>
        <c:lblAlgn val="ctr"/>
        <c:lblOffset val="100"/>
        <c:noMultiLvlLbl val="0"/>
      </c:catAx>
      <c:valAx>
        <c:axId val="6187593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ptos" panose="020B0004020202020204" pitchFamily="34" charset="0"/>
                    <a:ea typeface="+mn-ea"/>
                    <a:cs typeface="+mn-cs"/>
                  </a:defRPr>
                </a:pPr>
                <a:r>
                  <a:rPr lang="en-IN">
                    <a:solidFill>
                      <a:schemeClr val="tx1"/>
                    </a:solidFill>
                  </a:rPr>
                  <a:t>No. of Publications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ptos" panose="020B0004020202020204" pitchFamily="34" charset="0"/>
                  <a:ea typeface="+mn-ea"/>
                  <a:cs typeface="+mn-cs"/>
                </a:defRPr>
              </a:pPr>
              <a:endParaRPr lang="en-I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ptos" panose="020B0004020202020204" pitchFamily="34" charset="0"/>
                <a:ea typeface="+mn-ea"/>
                <a:cs typeface="+mn-cs"/>
              </a:defRPr>
            </a:pPr>
            <a:endParaRPr lang="en-US"/>
          </a:p>
        </c:txPr>
        <c:crossAx val="6187775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38100" cap="flat" cmpd="sng" algn="ctr">
      <a:solidFill>
        <a:schemeClr val="tx1"/>
      </a:solidFill>
      <a:prstDash val="sysDot"/>
      <a:round/>
    </a:ln>
    <a:effectLst/>
  </c:spPr>
  <c:txPr>
    <a:bodyPr/>
    <a:lstStyle/>
    <a:p>
      <a:pPr>
        <a:defRPr>
          <a:latin typeface="Aptos" panose="020B00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8</Pages>
  <Words>1487</Words>
  <Characters>8479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akshaya varna</dc:creator>
  <cp:keywords/>
  <dc:description/>
  <cp:lastModifiedBy>akshaya varna</cp:lastModifiedBy>
  <cp:revision>38</cp:revision>
  <cp:lastPrinted>2025-07-25T07:00:00Z</cp:lastPrinted>
  <dcterms:created xsi:type="dcterms:W3CDTF">2025-01-04T08:28:00Z</dcterms:created>
  <dcterms:modified xsi:type="dcterms:W3CDTF">2026-02-02T08:44:00Z</dcterms:modified>
</cp:coreProperties>
</file>